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0C17" w14:textId="77777777" w:rsidR="00E8296B" w:rsidRDefault="00E8296B" w:rsidP="00E944ED">
      <w:pPr>
        <w:rPr>
          <w:rFonts w:asciiTheme="majorHAnsi" w:eastAsiaTheme="majorEastAsia" w:hAnsiTheme="majorHAnsi" w:cstheme="majorBidi"/>
          <w:spacing w:val="-10"/>
          <w:kern w:val="28"/>
          <w:sz w:val="56"/>
          <w:szCs w:val="56"/>
          <w:lang w:val="nl-BE"/>
        </w:rPr>
      </w:pPr>
      <w:r w:rsidRPr="00E8296B">
        <w:rPr>
          <w:rFonts w:asciiTheme="majorHAnsi" w:eastAsiaTheme="majorEastAsia" w:hAnsiTheme="majorHAnsi" w:cstheme="majorBidi"/>
          <w:spacing w:val="-10"/>
          <w:kern w:val="28"/>
          <w:sz w:val="56"/>
          <w:szCs w:val="56"/>
          <w:lang w:val="nl-BE"/>
        </w:rPr>
        <w:t>Verdrag inzake de rechten van personen met een handicap</w:t>
      </w:r>
    </w:p>
    <w:p w14:paraId="4D0E1C4E" w14:textId="50F19258" w:rsidR="00E944ED" w:rsidRDefault="00E944ED" w:rsidP="00E944ED">
      <w:pPr>
        <w:rPr>
          <w:lang w:val="nl-BE"/>
        </w:rPr>
      </w:pPr>
      <w:r>
        <w:rPr>
          <w:lang w:val="nl-BE"/>
        </w:rPr>
        <w:t>Nederlandse vertaling, Belgisch staatsblad 22/07/2009</w:t>
      </w:r>
    </w:p>
    <w:p w14:paraId="3160C769" w14:textId="77777777" w:rsidR="00E944ED" w:rsidRDefault="00000000" w:rsidP="00E944ED">
      <w:pPr>
        <w:rPr>
          <w:lang w:val="nl-BE"/>
        </w:rPr>
      </w:pPr>
      <w:hyperlink r:id="rId7" w:history="1">
        <w:r w:rsidR="00E944ED" w:rsidRPr="00A17A72">
          <w:rPr>
            <w:rStyle w:val="Hyperlink"/>
            <w:lang w:val="nl-BE"/>
          </w:rPr>
          <w:t>http://www.ejustice.just.fgov.be/eli/wet/2009/05/13/2009015083</w:t>
        </w:r>
      </w:hyperlink>
    </w:p>
    <w:p w14:paraId="68CEE746" w14:textId="77777777" w:rsidR="00E944ED" w:rsidRDefault="00E944ED" w:rsidP="00E944ED">
      <w:pPr>
        <w:rPr>
          <w:lang w:val="nl-BE"/>
        </w:rPr>
      </w:pPr>
      <w:r>
        <w:rPr>
          <w:lang w:val="nl-BE"/>
        </w:rPr>
        <w:br w:type="page"/>
      </w:r>
    </w:p>
    <w:sdt>
      <w:sdtPr>
        <w:rPr>
          <w:rFonts w:asciiTheme="minorHAnsi" w:eastAsiaTheme="minorHAnsi" w:hAnsiTheme="minorHAnsi" w:cstheme="minorBidi"/>
          <w:color w:val="auto"/>
          <w:sz w:val="22"/>
          <w:szCs w:val="22"/>
        </w:rPr>
        <w:id w:val="1441184246"/>
        <w:docPartObj>
          <w:docPartGallery w:val="Table of Contents"/>
          <w:docPartUnique/>
        </w:docPartObj>
      </w:sdtPr>
      <w:sdtEndPr>
        <w:rPr>
          <w:b/>
          <w:bCs/>
          <w:noProof/>
        </w:rPr>
      </w:sdtEndPr>
      <w:sdtContent>
        <w:p w14:paraId="648B6A5A" w14:textId="77777777" w:rsidR="00E944ED" w:rsidRPr="00F66547" w:rsidRDefault="00E944ED" w:rsidP="00E944ED">
          <w:pPr>
            <w:pStyle w:val="Kopvaninhoudsopgave"/>
            <w:rPr>
              <w:lang w:val="nl-BE"/>
            </w:rPr>
          </w:pPr>
          <w:r w:rsidRPr="00F66547">
            <w:rPr>
              <w:lang w:val="nl-BE"/>
            </w:rPr>
            <w:t>I</w:t>
          </w:r>
          <w:r>
            <w:rPr>
              <w:lang w:val="nl-BE"/>
            </w:rPr>
            <w:t>nhoudstafel</w:t>
          </w:r>
        </w:p>
        <w:p w14:paraId="2C86A8E0" w14:textId="1AD33702" w:rsidR="002B1307" w:rsidRDefault="00E944ED">
          <w:pPr>
            <w:pStyle w:val="Inhopg1"/>
            <w:tabs>
              <w:tab w:val="right" w:leader="dot" w:pos="9016"/>
            </w:tabs>
            <w:rPr>
              <w:rFonts w:eastAsiaTheme="minorEastAsia"/>
              <w:noProof/>
            </w:rPr>
          </w:pPr>
          <w:r>
            <w:fldChar w:fldCharType="begin"/>
          </w:r>
          <w:r w:rsidRPr="00F66547">
            <w:rPr>
              <w:lang w:val="nl-BE"/>
            </w:rPr>
            <w:instrText xml:space="preserve"> TOC \o "1-3" \h \z \u </w:instrText>
          </w:r>
          <w:r>
            <w:fldChar w:fldCharType="separate"/>
          </w:r>
          <w:hyperlink w:anchor="_Toc126499403" w:history="1">
            <w:r w:rsidR="002B1307" w:rsidRPr="000B4545">
              <w:rPr>
                <w:rStyle w:val="Hyperlink"/>
                <w:noProof/>
                <w:lang w:val="nl-BE"/>
              </w:rPr>
              <w:t>Preambule</w:t>
            </w:r>
            <w:r w:rsidR="002B1307">
              <w:rPr>
                <w:noProof/>
                <w:webHidden/>
              </w:rPr>
              <w:tab/>
            </w:r>
            <w:r w:rsidR="002B1307">
              <w:rPr>
                <w:noProof/>
                <w:webHidden/>
              </w:rPr>
              <w:fldChar w:fldCharType="begin"/>
            </w:r>
            <w:r w:rsidR="002B1307">
              <w:rPr>
                <w:noProof/>
                <w:webHidden/>
              </w:rPr>
              <w:instrText xml:space="preserve"> PAGEREF _Toc126499403 \h </w:instrText>
            </w:r>
            <w:r w:rsidR="002B1307">
              <w:rPr>
                <w:noProof/>
                <w:webHidden/>
              </w:rPr>
            </w:r>
            <w:r w:rsidR="002B1307">
              <w:rPr>
                <w:noProof/>
                <w:webHidden/>
              </w:rPr>
              <w:fldChar w:fldCharType="separate"/>
            </w:r>
            <w:r w:rsidR="002B1307">
              <w:rPr>
                <w:noProof/>
                <w:webHidden/>
              </w:rPr>
              <w:t>4</w:t>
            </w:r>
            <w:r w:rsidR="002B1307">
              <w:rPr>
                <w:noProof/>
                <w:webHidden/>
              </w:rPr>
              <w:fldChar w:fldCharType="end"/>
            </w:r>
          </w:hyperlink>
        </w:p>
        <w:p w14:paraId="4509717E" w14:textId="709BC28E" w:rsidR="002B1307" w:rsidRDefault="002B1307">
          <w:pPr>
            <w:pStyle w:val="Inhopg1"/>
            <w:tabs>
              <w:tab w:val="right" w:leader="dot" w:pos="9016"/>
            </w:tabs>
            <w:rPr>
              <w:rFonts w:eastAsiaTheme="minorEastAsia"/>
              <w:noProof/>
            </w:rPr>
          </w:pPr>
          <w:hyperlink w:anchor="_Toc126499404" w:history="1">
            <w:r w:rsidRPr="000B4545">
              <w:rPr>
                <w:rStyle w:val="Hyperlink"/>
                <w:noProof/>
                <w:lang w:val="nl-BE"/>
              </w:rPr>
              <w:t>Artikel 1 - Doelstelling</w:t>
            </w:r>
            <w:r>
              <w:rPr>
                <w:noProof/>
                <w:webHidden/>
              </w:rPr>
              <w:tab/>
            </w:r>
            <w:r>
              <w:rPr>
                <w:noProof/>
                <w:webHidden/>
              </w:rPr>
              <w:fldChar w:fldCharType="begin"/>
            </w:r>
            <w:r>
              <w:rPr>
                <w:noProof/>
                <w:webHidden/>
              </w:rPr>
              <w:instrText xml:space="preserve"> PAGEREF _Toc126499404 \h </w:instrText>
            </w:r>
            <w:r>
              <w:rPr>
                <w:noProof/>
                <w:webHidden/>
              </w:rPr>
            </w:r>
            <w:r>
              <w:rPr>
                <w:noProof/>
                <w:webHidden/>
              </w:rPr>
              <w:fldChar w:fldCharType="separate"/>
            </w:r>
            <w:r>
              <w:rPr>
                <w:noProof/>
                <w:webHidden/>
              </w:rPr>
              <w:t>6</w:t>
            </w:r>
            <w:r>
              <w:rPr>
                <w:noProof/>
                <w:webHidden/>
              </w:rPr>
              <w:fldChar w:fldCharType="end"/>
            </w:r>
          </w:hyperlink>
        </w:p>
        <w:p w14:paraId="1653B9A1" w14:textId="0F30C5E3" w:rsidR="002B1307" w:rsidRDefault="002B1307">
          <w:pPr>
            <w:pStyle w:val="Inhopg1"/>
            <w:tabs>
              <w:tab w:val="right" w:leader="dot" w:pos="9016"/>
            </w:tabs>
            <w:rPr>
              <w:rFonts w:eastAsiaTheme="minorEastAsia"/>
              <w:noProof/>
            </w:rPr>
          </w:pPr>
          <w:hyperlink w:anchor="_Toc126499405" w:history="1">
            <w:r w:rsidRPr="000B4545">
              <w:rPr>
                <w:rStyle w:val="Hyperlink"/>
                <w:noProof/>
                <w:lang w:val="nl-BE"/>
              </w:rPr>
              <w:t>Artikel 2 - Begripsomschrijvingen</w:t>
            </w:r>
            <w:r>
              <w:rPr>
                <w:noProof/>
                <w:webHidden/>
              </w:rPr>
              <w:tab/>
            </w:r>
            <w:r>
              <w:rPr>
                <w:noProof/>
                <w:webHidden/>
              </w:rPr>
              <w:fldChar w:fldCharType="begin"/>
            </w:r>
            <w:r>
              <w:rPr>
                <w:noProof/>
                <w:webHidden/>
              </w:rPr>
              <w:instrText xml:space="preserve"> PAGEREF _Toc126499405 \h </w:instrText>
            </w:r>
            <w:r>
              <w:rPr>
                <w:noProof/>
                <w:webHidden/>
              </w:rPr>
            </w:r>
            <w:r>
              <w:rPr>
                <w:noProof/>
                <w:webHidden/>
              </w:rPr>
              <w:fldChar w:fldCharType="separate"/>
            </w:r>
            <w:r>
              <w:rPr>
                <w:noProof/>
                <w:webHidden/>
              </w:rPr>
              <w:t>6</w:t>
            </w:r>
            <w:r>
              <w:rPr>
                <w:noProof/>
                <w:webHidden/>
              </w:rPr>
              <w:fldChar w:fldCharType="end"/>
            </w:r>
          </w:hyperlink>
        </w:p>
        <w:p w14:paraId="25051A93" w14:textId="0D9424F3" w:rsidR="002B1307" w:rsidRDefault="002B1307">
          <w:pPr>
            <w:pStyle w:val="Inhopg1"/>
            <w:tabs>
              <w:tab w:val="right" w:leader="dot" w:pos="9016"/>
            </w:tabs>
            <w:rPr>
              <w:rFonts w:eastAsiaTheme="minorEastAsia"/>
              <w:noProof/>
            </w:rPr>
          </w:pPr>
          <w:hyperlink w:anchor="_Toc126499406" w:history="1">
            <w:r w:rsidRPr="000B4545">
              <w:rPr>
                <w:rStyle w:val="Hyperlink"/>
                <w:noProof/>
                <w:lang w:val="nl-BE"/>
              </w:rPr>
              <w:t>Artikel 3 - Algemene beginselen</w:t>
            </w:r>
            <w:r>
              <w:rPr>
                <w:noProof/>
                <w:webHidden/>
              </w:rPr>
              <w:tab/>
            </w:r>
            <w:r>
              <w:rPr>
                <w:noProof/>
                <w:webHidden/>
              </w:rPr>
              <w:fldChar w:fldCharType="begin"/>
            </w:r>
            <w:r>
              <w:rPr>
                <w:noProof/>
                <w:webHidden/>
              </w:rPr>
              <w:instrText xml:space="preserve"> PAGEREF _Toc126499406 \h </w:instrText>
            </w:r>
            <w:r>
              <w:rPr>
                <w:noProof/>
                <w:webHidden/>
              </w:rPr>
            </w:r>
            <w:r>
              <w:rPr>
                <w:noProof/>
                <w:webHidden/>
              </w:rPr>
              <w:fldChar w:fldCharType="separate"/>
            </w:r>
            <w:r>
              <w:rPr>
                <w:noProof/>
                <w:webHidden/>
              </w:rPr>
              <w:t>7</w:t>
            </w:r>
            <w:r>
              <w:rPr>
                <w:noProof/>
                <w:webHidden/>
              </w:rPr>
              <w:fldChar w:fldCharType="end"/>
            </w:r>
          </w:hyperlink>
        </w:p>
        <w:p w14:paraId="4FD93F03" w14:textId="0BFD0B29" w:rsidR="002B1307" w:rsidRDefault="002B1307">
          <w:pPr>
            <w:pStyle w:val="Inhopg1"/>
            <w:tabs>
              <w:tab w:val="right" w:leader="dot" w:pos="9016"/>
            </w:tabs>
            <w:rPr>
              <w:rFonts w:eastAsiaTheme="minorEastAsia"/>
              <w:noProof/>
            </w:rPr>
          </w:pPr>
          <w:hyperlink w:anchor="_Toc126499407" w:history="1">
            <w:r w:rsidRPr="000B4545">
              <w:rPr>
                <w:rStyle w:val="Hyperlink"/>
                <w:noProof/>
                <w:lang w:val="nl-BE"/>
              </w:rPr>
              <w:t>Artikel 4 - Algemene verplichtingen</w:t>
            </w:r>
            <w:r>
              <w:rPr>
                <w:noProof/>
                <w:webHidden/>
              </w:rPr>
              <w:tab/>
            </w:r>
            <w:r>
              <w:rPr>
                <w:noProof/>
                <w:webHidden/>
              </w:rPr>
              <w:fldChar w:fldCharType="begin"/>
            </w:r>
            <w:r>
              <w:rPr>
                <w:noProof/>
                <w:webHidden/>
              </w:rPr>
              <w:instrText xml:space="preserve"> PAGEREF _Toc126499407 \h </w:instrText>
            </w:r>
            <w:r>
              <w:rPr>
                <w:noProof/>
                <w:webHidden/>
              </w:rPr>
            </w:r>
            <w:r>
              <w:rPr>
                <w:noProof/>
                <w:webHidden/>
              </w:rPr>
              <w:fldChar w:fldCharType="separate"/>
            </w:r>
            <w:r>
              <w:rPr>
                <w:noProof/>
                <w:webHidden/>
              </w:rPr>
              <w:t>7</w:t>
            </w:r>
            <w:r>
              <w:rPr>
                <w:noProof/>
                <w:webHidden/>
              </w:rPr>
              <w:fldChar w:fldCharType="end"/>
            </w:r>
          </w:hyperlink>
        </w:p>
        <w:p w14:paraId="5C53261D" w14:textId="50791EB1" w:rsidR="002B1307" w:rsidRDefault="002B1307">
          <w:pPr>
            <w:pStyle w:val="Inhopg1"/>
            <w:tabs>
              <w:tab w:val="right" w:leader="dot" w:pos="9016"/>
            </w:tabs>
            <w:rPr>
              <w:rFonts w:eastAsiaTheme="minorEastAsia"/>
              <w:noProof/>
            </w:rPr>
          </w:pPr>
          <w:hyperlink w:anchor="_Toc126499408" w:history="1">
            <w:r w:rsidRPr="000B4545">
              <w:rPr>
                <w:rStyle w:val="Hyperlink"/>
                <w:noProof/>
                <w:lang w:val="nl-BE"/>
              </w:rPr>
              <w:t>Artikel 5 - Gelijkheid en non-discriminatie</w:t>
            </w:r>
            <w:r>
              <w:rPr>
                <w:noProof/>
                <w:webHidden/>
              </w:rPr>
              <w:tab/>
            </w:r>
            <w:r>
              <w:rPr>
                <w:noProof/>
                <w:webHidden/>
              </w:rPr>
              <w:fldChar w:fldCharType="begin"/>
            </w:r>
            <w:r>
              <w:rPr>
                <w:noProof/>
                <w:webHidden/>
              </w:rPr>
              <w:instrText xml:space="preserve"> PAGEREF _Toc126499408 \h </w:instrText>
            </w:r>
            <w:r>
              <w:rPr>
                <w:noProof/>
                <w:webHidden/>
              </w:rPr>
            </w:r>
            <w:r>
              <w:rPr>
                <w:noProof/>
                <w:webHidden/>
              </w:rPr>
              <w:fldChar w:fldCharType="separate"/>
            </w:r>
            <w:r>
              <w:rPr>
                <w:noProof/>
                <w:webHidden/>
              </w:rPr>
              <w:t>8</w:t>
            </w:r>
            <w:r>
              <w:rPr>
                <w:noProof/>
                <w:webHidden/>
              </w:rPr>
              <w:fldChar w:fldCharType="end"/>
            </w:r>
          </w:hyperlink>
        </w:p>
        <w:p w14:paraId="7CEA0012" w14:textId="1B694BE7" w:rsidR="002B1307" w:rsidRDefault="002B1307">
          <w:pPr>
            <w:pStyle w:val="Inhopg1"/>
            <w:tabs>
              <w:tab w:val="right" w:leader="dot" w:pos="9016"/>
            </w:tabs>
            <w:rPr>
              <w:rFonts w:eastAsiaTheme="minorEastAsia"/>
              <w:noProof/>
            </w:rPr>
          </w:pPr>
          <w:hyperlink w:anchor="_Toc126499409" w:history="1">
            <w:r w:rsidRPr="000B4545">
              <w:rPr>
                <w:rStyle w:val="Hyperlink"/>
                <w:noProof/>
                <w:lang w:val="nl-BE"/>
              </w:rPr>
              <w:t>Artikel 6 - Vrouwen met een handicap</w:t>
            </w:r>
            <w:r>
              <w:rPr>
                <w:noProof/>
                <w:webHidden/>
              </w:rPr>
              <w:tab/>
            </w:r>
            <w:r>
              <w:rPr>
                <w:noProof/>
                <w:webHidden/>
              </w:rPr>
              <w:fldChar w:fldCharType="begin"/>
            </w:r>
            <w:r>
              <w:rPr>
                <w:noProof/>
                <w:webHidden/>
              </w:rPr>
              <w:instrText xml:space="preserve"> PAGEREF _Toc126499409 \h </w:instrText>
            </w:r>
            <w:r>
              <w:rPr>
                <w:noProof/>
                <w:webHidden/>
              </w:rPr>
            </w:r>
            <w:r>
              <w:rPr>
                <w:noProof/>
                <w:webHidden/>
              </w:rPr>
              <w:fldChar w:fldCharType="separate"/>
            </w:r>
            <w:r>
              <w:rPr>
                <w:noProof/>
                <w:webHidden/>
              </w:rPr>
              <w:t>9</w:t>
            </w:r>
            <w:r>
              <w:rPr>
                <w:noProof/>
                <w:webHidden/>
              </w:rPr>
              <w:fldChar w:fldCharType="end"/>
            </w:r>
          </w:hyperlink>
        </w:p>
        <w:p w14:paraId="3811B511" w14:textId="0828E060" w:rsidR="002B1307" w:rsidRDefault="002B1307">
          <w:pPr>
            <w:pStyle w:val="Inhopg1"/>
            <w:tabs>
              <w:tab w:val="right" w:leader="dot" w:pos="9016"/>
            </w:tabs>
            <w:rPr>
              <w:rFonts w:eastAsiaTheme="minorEastAsia"/>
              <w:noProof/>
            </w:rPr>
          </w:pPr>
          <w:hyperlink w:anchor="_Toc126499410" w:history="1">
            <w:r w:rsidRPr="000B4545">
              <w:rPr>
                <w:rStyle w:val="Hyperlink"/>
                <w:noProof/>
                <w:lang w:val="nl-BE"/>
              </w:rPr>
              <w:t>Artikel 7 - Kinderen met een handicap</w:t>
            </w:r>
            <w:r>
              <w:rPr>
                <w:noProof/>
                <w:webHidden/>
              </w:rPr>
              <w:tab/>
            </w:r>
            <w:r>
              <w:rPr>
                <w:noProof/>
                <w:webHidden/>
              </w:rPr>
              <w:fldChar w:fldCharType="begin"/>
            </w:r>
            <w:r>
              <w:rPr>
                <w:noProof/>
                <w:webHidden/>
              </w:rPr>
              <w:instrText xml:space="preserve"> PAGEREF _Toc126499410 \h </w:instrText>
            </w:r>
            <w:r>
              <w:rPr>
                <w:noProof/>
                <w:webHidden/>
              </w:rPr>
            </w:r>
            <w:r>
              <w:rPr>
                <w:noProof/>
                <w:webHidden/>
              </w:rPr>
              <w:fldChar w:fldCharType="separate"/>
            </w:r>
            <w:r>
              <w:rPr>
                <w:noProof/>
                <w:webHidden/>
              </w:rPr>
              <w:t>9</w:t>
            </w:r>
            <w:r>
              <w:rPr>
                <w:noProof/>
                <w:webHidden/>
              </w:rPr>
              <w:fldChar w:fldCharType="end"/>
            </w:r>
          </w:hyperlink>
        </w:p>
        <w:p w14:paraId="1A5C10D7" w14:textId="170DDF21" w:rsidR="002B1307" w:rsidRDefault="002B1307">
          <w:pPr>
            <w:pStyle w:val="Inhopg1"/>
            <w:tabs>
              <w:tab w:val="right" w:leader="dot" w:pos="9016"/>
            </w:tabs>
            <w:rPr>
              <w:rFonts w:eastAsiaTheme="minorEastAsia"/>
              <w:noProof/>
            </w:rPr>
          </w:pPr>
          <w:hyperlink w:anchor="_Toc126499411" w:history="1">
            <w:r w:rsidRPr="000B4545">
              <w:rPr>
                <w:rStyle w:val="Hyperlink"/>
                <w:noProof/>
                <w:lang w:val="nl-BE"/>
              </w:rPr>
              <w:t>Artikel 8 - Bevordering van bewustwording</w:t>
            </w:r>
            <w:r>
              <w:rPr>
                <w:noProof/>
                <w:webHidden/>
              </w:rPr>
              <w:tab/>
            </w:r>
            <w:r>
              <w:rPr>
                <w:noProof/>
                <w:webHidden/>
              </w:rPr>
              <w:fldChar w:fldCharType="begin"/>
            </w:r>
            <w:r>
              <w:rPr>
                <w:noProof/>
                <w:webHidden/>
              </w:rPr>
              <w:instrText xml:space="preserve"> PAGEREF _Toc126499411 \h </w:instrText>
            </w:r>
            <w:r>
              <w:rPr>
                <w:noProof/>
                <w:webHidden/>
              </w:rPr>
            </w:r>
            <w:r>
              <w:rPr>
                <w:noProof/>
                <w:webHidden/>
              </w:rPr>
              <w:fldChar w:fldCharType="separate"/>
            </w:r>
            <w:r>
              <w:rPr>
                <w:noProof/>
                <w:webHidden/>
              </w:rPr>
              <w:t>9</w:t>
            </w:r>
            <w:r>
              <w:rPr>
                <w:noProof/>
                <w:webHidden/>
              </w:rPr>
              <w:fldChar w:fldCharType="end"/>
            </w:r>
          </w:hyperlink>
        </w:p>
        <w:p w14:paraId="58FEBC67" w14:textId="073DF26E" w:rsidR="002B1307" w:rsidRDefault="002B1307">
          <w:pPr>
            <w:pStyle w:val="Inhopg1"/>
            <w:tabs>
              <w:tab w:val="right" w:leader="dot" w:pos="9016"/>
            </w:tabs>
            <w:rPr>
              <w:rFonts w:eastAsiaTheme="minorEastAsia"/>
              <w:noProof/>
            </w:rPr>
          </w:pPr>
          <w:hyperlink w:anchor="_Toc126499412" w:history="1">
            <w:r w:rsidRPr="000B4545">
              <w:rPr>
                <w:rStyle w:val="Hyperlink"/>
                <w:noProof/>
                <w:lang w:val="nl-BE"/>
              </w:rPr>
              <w:t>Artikel 9 - Toegankelijkheid</w:t>
            </w:r>
            <w:r>
              <w:rPr>
                <w:noProof/>
                <w:webHidden/>
              </w:rPr>
              <w:tab/>
            </w:r>
            <w:r>
              <w:rPr>
                <w:noProof/>
                <w:webHidden/>
              </w:rPr>
              <w:fldChar w:fldCharType="begin"/>
            </w:r>
            <w:r>
              <w:rPr>
                <w:noProof/>
                <w:webHidden/>
              </w:rPr>
              <w:instrText xml:space="preserve"> PAGEREF _Toc126499412 \h </w:instrText>
            </w:r>
            <w:r>
              <w:rPr>
                <w:noProof/>
                <w:webHidden/>
              </w:rPr>
            </w:r>
            <w:r>
              <w:rPr>
                <w:noProof/>
                <w:webHidden/>
              </w:rPr>
              <w:fldChar w:fldCharType="separate"/>
            </w:r>
            <w:r>
              <w:rPr>
                <w:noProof/>
                <w:webHidden/>
              </w:rPr>
              <w:t>10</w:t>
            </w:r>
            <w:r>
              <w:rPr>
                <w:noProof/>
                <w:webHidden/>
              </w:rPr>
              <w:fldChar w:fldCharType="end"/>
            </w:r>
          </w:hyperlink>
        </w:p>
        <w:p w14:paraId="3F8EB361" w14:textId="1EF605FB" w:rsidR="002B1307" w:rsidRDefault="002B1307">
          <w:pPr>
            <w:pStyle w:val="Inhopg1"/>
            <w:tabs>
              <w:tab w:val="right" w:leader="dot" w:pos="9016"/>
            </w:tabs>
            <w:rPr>
              <w:rFonts w:eastAsiaTheme="minorEastAsia"/>
              <w:noProof/>
            </w:rPr>
          </w:pPr>
          <w:hyperlink w:anchor="_Toc126499413" w:history="1">
            <w:r w:rsidRPr="000B4545">
              <w:rPr>
                <w:rStyle w:val="Hyperlink"/>
                <w:noProof/>
                <w:lang w:val="nl-BE"/>
              </w:rPr>
              <w:t>Artikel 10 - Recht op leven</w:t>
            </w:r>
            <w:r>
              <w:rPr>
                <w:noProof/>
                <w:webHidden/>
              </w:rPr>
              <w:tab/>
            </w:r>
            <w:r>
              <w:rPr>
                <w:noProof/>
                <w:webHidden/>
              </w:rPr>
              <w:fldChar w:fldCharType="begin"/>
            </w:r>
            <w:r>
              <w:rPr>
                <w:noProof/>
                <w:webHidden/>
              </w:rPr>
              <w:instrText xml:space="preserve"> PAGEREF _Toc126499413 \h </w:instrText>
            </w:r>
            <w:r>
              <w:rPr>
                <w:noProof/>
                <w:webHidden/>
              </w:rPr>
            </w:r>
            <w:r>
              <w:rPr>
                <w:noProof/>
                <w:webHidden/>
              </w:rPr>
              <w:fldChar w:fldCharType="separate"/>
            </w:r>
            <w:r>
              <w:rPr>
                <w:noProof/>
                <w:webHidden/>
              </w:rPr>
              <w:t>11</w:t>
            </w:r>
            <w:r>
              <w:rPr>
                <w:noProof/>
                <w:webHidden/>
              </w:rPr>
              <w:fldChar w:fldCharType="end"/>
            </w:r>
          </w:hyperlink>
        </w:p>
        <w:p w14:paraId="608462A8" w14:textId="4433E1D7" w:rsidR="002B1307" w:rsidRDefault="002B1307">
          <w:pPr>
            <w:pStyle w:val="Inhopg1"/>
            <w:tabs>
              <w:tab w:val="right" w:leader="dot" w:pos="9016"/>
            </w:tabs>
            <w:rPr>
              <w:rFonts w:eastAsiaTheme="minorEastAsia"/>
              <w:noProof/>
            </w:rPr>
          </w:pPr>
          <w:hyperlink w:anchor="_Toc126499414" w:history="1">
            <w:r w:rsidRPr="000B4545">
              <w:rPr>
                <w:rStyle w:val="Hyperlink"/>
                <w:noProof/>
                <w:lang w:val="nl-BE"/>
              </w:rPr>
              <w:t>Artikel 11 - Risicovolle situaties en humanitaire noodsituaties</w:t>
            </w:r>
            <w:r>
              <w:rPr>
                <w:noProof/>
                <w:webHidden/>
              </w:rPr>
              <w:tab/>
            </w:r>
            <w:r>
              <w:rPr>
                <w:noProof/>
                <w:webHidden/>
              </w:rPr>
              <w:fldChar w:fldCharType="begin"/>
            </w:r>
            <w:r>
              <w:rPr>
                <w:noProof/>
                <w:webHidden/>
              </w:rPr>
              <w:instrText xml:space="preserve"> PAGEREF _Toc126499414 \h </w:instrText>
            </w:r>
            <w:r>
              <w:rPr>
                <w:noProof/>
                <w:webHidden/>
              </w:rPr>
            </w:r>
            <w:r>
              <w:rPr>
                <w:noProof/>
                <w:webHidden/>
              </w:rPr>
              <w:fldChar w:fldCharType="separate"/>
            </w:r>
            <w:r>
              <w:rPr>
                <w:noProof/>
                <w:webHidden/>
              </w:rPr>
              <w:t>11</w:t>
            </w:r>
            <w:r>
              <w:rPr>
                <w:noProof/>
                <w:webHidden/>
              </w:rPr>
              <w:fldChar w:fldCharType="end"/>
            </w:r>
          </w:hyperlink>
        </w:p>
        <w:p w14:paraId="51C9BFBD" w14:textId="45D1A7C1" w:rsidR="002B1307" w:rsidRDefault="002B1307">
          <w:pPr>
            <w:pStyle w:val="Inhopg1"/>
            <w:tabs>
              <w:tab w:val="right" w:leader="dot" w:pos="9016"/>
            </w:tabs>
            <w:rPr>
              <w:rFonts w:eastAsiaTheme="minorEastAsia"/>
              <w:noProof/>
            </w:rPr>
          </w:pPr>
          <w:hyperlink w:anchor="_Toc126499415" w:history="1">
            <w:r w:rsidRPr="000B4545">
              <w:rPr>
                <w:rStyle w:val="Hyperlink"/>
                <w:noProof/>
                <w:lang w:val="nl-BE"/>
              </w:rPr>
              <w:t>Artikel 12 - Gelijkheid voor de wet</w:t>
            </w:r>
            <w:r>
              <w:rPr>
                <w:noProof/>
                <w:webHidden/>
              </w:rPr>
              <w:tab/>
            </w:r>
            <w:r>
              <w:rPr>
                <w:noProof/>
                <w:webHidden/>
              </w:rPr>
              <w:fldChar w:fldCharType="begin"/>
            </w:r>
            <w:r>
              <w:rPr>
                <w:noProof/>
                <w:webHidden/>
              </w:rPr>
              <w:instrText xml:space="preserve"> PAGEREF _Toc126499415 \h </w:instrText>
            </w:r>
            <w:r>
              <w:rPr>
                <w:noProof/>
                <w:webHidden/>
              </w:rPr>
            </w:r>
            <w:r>
              <w:rPr>
                <w:noProof/>
                <w:webHidden/>
              </w:rPr>
              <w:fldChar w:fldCharType="separate"/>
            </w:r>
            <w:r>
              <w:rPr>
                <w:noProof/>
                <w:webHidden/>
              </w:rPr>
              <w:t>11</w:t>
            </w:r>
            <w:r>
              <w:rPr>
                <w:noProof/>
                <w:webHidden/>
              </w:rPr>
              <w:fldChar w:fldCharType="end"/>
            </w:r>
          </w:hyperlink>
        </w:p>
        <w:p w14:paraId="43CDA767" w14:textId="29B912E0" w:rsidR="002B1307" w:rsidRDefault="002B1307">
          <w:pPr>
            <w:pStyle w:val="Inhopg1"/>
            <w:tabs>
              <w:tab w:val="right" w:leader="dot" w:pos="9016"/>
            </w:tabs>
            <w:rPr>
              <w:rFonts w:eastAsiaTheme="minorEastAsia"/>
              <w:noProof/>
            </w:rPr>
          </w:pPr>
          <w:hyperlink w:anchor="_Toc126499416" w:history="1">
            <w:r w:rsidRPr="000B4545">
              <w:rPr>
                <w:rStyle w:val="Hyperlink"/>
                <w:noProof/>
                <w:lang w:val="nl-BE"/>
              </w:rPr>
              <w:t>Artikel 13 - Toegang tot de rechter</w:t>
            </w:r>
            <w:r>
              <w:rPr>
                <w:noProof/>
                <w:webHidden/>
              </w:rPr>
              <w:tab/>
            </w:r>
            <w:r>
              <w:rPr>
                <w:noProof/>
                <w:webHidden/>
              </w:rPr>
              <w:fldChar w:fldCharType="begin"/>
            </w:r>
            <w:r>
              <w:rPr>
                <w:noProof/>
                <w:webHidden/>
              </w:rPr>
              <w:instrText xml:space="preserve"> PAGEREF _Toc126499416 \h </w:instrText>
            </w:r>
            <w:r>
              <w:rPr>
                <w:noProof/>
                <w:webHidden/>
              </w:rPr>
            </w:r>
            <w:r>
              <w:rPr>
                <w:noProof/>
                <w:webHidden/>
              </w:rPr>
              <w:fldChar w:fldCharType="separate"/>
            </w:r>
            <w:r>
              <w:rPr>
                <w:noProof/>
                <w:webHidden/>
              </w:rPr>
              <w:t>12</w:t>
            </w:r>
            <w:r>
              <w:rPr>
                <w:noProof/>
                <w:webHidden/>
              </w:rPr>
              <w:fldChar w:fldCharType="end"/>
            </w:r>
          </w:hyperlink>
        </w:p>
        <w:p w14:paraId="439BE9EB" w14:textId="0C7FEB09" w:rsidR="002B1307" w:rsidRDefault="002B1307">
          <w:pPr>
            <w:pStyle w:val="Inhopg1"/>
            <w:tabs>
              <w:tab w:val="right" w:leader="dot" w:pos="9016"/>
            </w:tabs>
            <w:rPr>
              <w:rFonts w:eastAsiaTheme="minorEastAsia"/>
              <w:noProof/>
            </w:rPr>
          </w:pPr>
          <w:hyperlink w:anchor="_Toc126499417" w:history="1">
            <w:r w:rsidRPr="000B4545">
              <w:rPr>
                <w:rStyle w:val="Hyperlink"/>
                <w:noProof/>
                <w:lang w:val="nl-BE"/>
              </w:rPr>
              <w:t>Artikel 14 - Vrijheid en veiligheid van de persoon</w:t>
            </w:r>
            <w:r>
              <w:rPr>
                <w:noProof/>
                <w:webHidden/>
              </w:rPr>
              <w:tab/>
            </w:r>
            <w:r>
              <w:rPr>
                <w:noProof/>
                <w:webHidden/>
              </w:rPr>
              <w:fldChar w:fldCharType="begin"/>
            </w:r>
            <w:r>
              <w:rPr>
                <w:noProof/>
                <w:webHidden/>
              </w:rPr>
              <w:instrText xml:space="preserve"> PAGEREF _Toc126499417 \h </w:instrText>
            </w:r>
            <w:r>
              <w:rPr>
                <w:noProof/>
                <w:webHidden/>
              </w:rPr>
            </w:r>
            <w:r>
              <w:rPr>
                <w:noProof/>
                <w:webHidden/>
              </w:rPr>
              <w:fldChar w:fldCharType="separate"/>
            </w:r>
            <w:r>
              <w:rPr>
                <w:noProof/>
                <w:webHidden/>
              </w:rPr>
              <w:t>12</w:t>
            </w:r>
            <w:r>
              <w:rPr>
                <w:noProof/>
                <w:webHidden/>
              </w:rPr>
              <w:fldChar w:fldCharType="end"/>
            </w:r>
          </w:hyperlink>
        </w:p>
        <w:p w14:paraId="4F69AB7F" w14:textId="5CFD1B62" w:rsidR="002B1307" w:rsidRDefault="002B1307">
          <w:pPr>
            <w:pStyle w:val="Inhopg1"/>
            <w:tabs>
              <w:tab w:val="right" w:leader="dot" w:pos="9016"/>
            </w:tabs>
            <w:rPr>
              <w:rFonts w:eastAsiaTheme="minorEastAsia"/>
              <w:noProof/>
            </w:rPr>
          </w:pPr>
          <w:hyperlink w:anchor="_Toc126499418" w:history="1">
            <w:r w:rsidRPr="000B4545">
              <w:rPr>
                <w:rStyle w:val="Hyperlink"/>
                <w:noProof/>
                <w:lang w:val="nl-BE"/>
              </w:rPr>
              <w:t>Artikel 15 - Vrijwaring van foltering en andere wrede, onmenselijke of vernederende behandeling of bestraffing</w:t>
            </w:r>
            <w:r>
              <w:rPr>
                <w:noProof/>
                <w:webHidden/>
              </w:rPr>
              <w:tab/>
            </w:r>
            <w:r>
              <w:rPr>
                <w:noProof/>
                <w:webHidden/>
              </w:rPr>
              <w:fldChar w:fldCharType="begin"/>
            </w:r>
            <w:r>
              <w:rPr>
                <w:noProof/>
                <w:webHidden/>
              </w:rPr>
              <w:instrText xml:space="preserve"> PAGEREF _Toc126499418 \h </w:instrText>
            </w:r>
            <w:r>
              <w:rPr>
                <w:noProof/>
                <w:webHidden/>
              </w:rPr>
            </w:r>
            <w:r>
              <w:rPr>
                <w:noProof/>
                <w:webHidden/>
              </w:rPr>
              <w:fldChar w:fldCharType="separate"/>
            </w:r>
            <w:r>
              <w:rPr>
                <w:noProof/>
                <w:webHidden/>
              </w:rPr>
              <w:t>12</w:t>
            </w:r>
            <w:r>
              <w:rPr>
                <w:noProof/>
                <w:webHidden/>
              </w:rPr>
              <w:fldChar w:fldCharType="end"/>
            </w:r>
          </w:hyperlink>
        </w:p>
        <w:p w14:paraId="23E4F9C9" w14:textId="0365E5B8" w:rsidR="002B1307" w:rsidRDefault="002B1307">
          <w:pPr>
            <w:pStyle w:val="Inhopg1"/>
            <w:tabs>
              <w:tab w:val="right" w:leader="dot" w:pos="9016"/>
            </w:tabs>
            <w:rPr>
              <w:rFonts w:eastAsiaTheme="minorEastAsia"/>
              <w:noProof/>
            </w:rPr>
          </w:pPr>
          <w:hyperlink w:anchor="_Toc126499419" w:history="1">
            <w:r w:rsidRPr="000B4545">
              <w:rPr>
                <w:rStyle w:val="Hyperlink"/>
                <w:noProof/>
                <w:lang w:val="nl-BE"/>
              </w:rPr>
              <w:t>Artikel 16 - Vrijwaring van uitbuiting, geweld en misbruik</w:t>
            </w:r>
            <w:r>
              <w:rPr>
                <w:noProof/>
                <w:webHidden/>
              </w:rPr>
              <w:tab/>
            </w:r>
            <w:r>
              <w:rPr>
                <w:noProof/>
                <w:webHidden/>
              </w:rPr>
              <w:fldChar w:fldCharType="begin"/>
            </w:r>
            <w:r>
              <w:rPr>
                <w:noProof/>
                <w:webHidden/>
              </w:rPr>
              <w:instrText xml:space="preserve"> PAGEREF _Toc126499419 \h </w:instrText>
            </w:r>
            <w:r>
              <w:rPr>
                <w:noProof/>
                <w:webHidden/>
              </w:rPr>
            </w:r>
            <w:r>
              <w:rPr>
                <w:noProof/>
                <w:webHidden/>
              </w:rPr>
              <w:fldChar w:fldCharType="separate"/>
            </w:r>
            <w:r>
              <w:rPr>
                <w:noProof/>
                <w:webHidden/>
              </w:rPr>
              <w:t>12</w:t>
            </w:r>
            <w:r>
              <w:rPr>
                <w:noProof/>
                <w:webHidden/>
              </w:rPr>
              <w:fldChar w:fldCharType="end"/>
            </w:r>
          </w:hyperlink>
        </w:p>
        <w:p w14:paraId="224F54E9" w14:textId="5159F32C" w:rsidR="002B1307" w:rsidRDefault="002B1307">
          <w:pPr>
            <w:pStyle w:val="Inhopg1"/>
            <w:tabs>
              <w:tab w:val="right" w:leader="dot" w:pos="9016"/>
            </w:tabs>
            <w:rPr>
              <w:rFonts w:eastAsiaTheme="minorEastAsia"/>
              <w:noProof/>
            </w:rPr>
          </w:pPr>
          <w:hyperlink w:anchor="_Toc126499420" w:history="1">
            <w:r w:rsidRPr="000B4545">
              <w:rPr>
                <w:rStyle w:val="Hyperlink"/>
                <w:noProof/>
                <w:lang w:val="nl-BE"/>
              </w:rPr>
              <w:t>Artikel 17 - Bescherming van de persoonlijke integriteit</w:t>
            </w:r>
            <w:r>
              <w:rPr>
                <w:noProof/>
                <w:webHidden/>
              </w:rPr>
              <w:tab/>
            </w:r>
            <w:r>
              <w:rPr>
                <w:noProof/>
                <w:webHidden/>
              </w:rPr>
              <w:fldChar w:fldCharType="begin"/>
            </w:r>
            <w:r>
              <w:rPr>
                <w:noProof/>
                <w:webHidden/>
              </w:rPr>
              <w:instrText xml:space="preserve"> PAGEREF _Toc126499420 \h </w:instrText>
            </w:r>
            <w:r>
              <w:rPr>
                <w:noProof/>
                <w:webHidden/>
              </w:rPr>
            </w:r>
            <w:r>
              <w:rPr>
                <w:noProof/>
                <w:webHidden/>
              </w:rPr>
              <w:fldChar w:fldCharType="separate"/>
            </w:r>
            <w:r>
              <w:rPr>
                <w:noProof/>
                <w:webHidden/>
              </w:rPr>
              <w:t>13</w:t>
            </w:r>
            <w:r>
              <w:rPr>
                <w:noProof/>
                <w:webHidden/>
              </w:rPr>
              <w:fldChar w:fldCharType="end"/>
            </w:r>
          </w:hyperlink>
        </w:p>
        <w:p w14:paraId="58792DA8" w14:textId="17245077" w:rsidR="002B1307" w:rsidRDefault="002B1307">
          <w:pPr>
            <w:pStyle w:val="Inhopg1"/>
            <w:tabs>
              <w:tab w:val="right" w:leader="dot" w:pos="9016"/>
            </w:tabs>
            <w:rPr>
              <w:rFonts w:eastAsiaTheme="minorEastAsia"/>
              <w:noProof/>
            </w:rPr>
          </w:pPr>
          <w:hyperlink w:anchor="_Toc126499421" w:history="1">
            <w:r w:rsidRPr="000B4545">
              <w:rPr>
                <w:rStyle w:val="Hyperlink"/>
                <w:noProof/>
                <w:lang w:val="nl-BE"/>
              </w:rPr>
              <w:t>Artikel 18 - Vrijheid van verplaatsing en nationaliteit</w:t>
            </w:r>
            <w:r>
              <w:rPr>
                <w:noProof/>
                <w:webHidden/>
              </w:rPr>
              <w:tab/>
            </w:r>
            <w:r>
              <w:rPr>
                <w:noProof/>
                <w:webHidden/>
              </w:rPr>
              <w:fldChar w:fldCharType="begin"/>
            </w:r>
            <w:r>
              <w:rPr>
                <w:noProof/>
                <w:webHidden/>
              </w:rPr>
              <w:instrText xml:space="preserve"> PAGEREF _Toc126499421 \h </w:instrText>
            </w:r>
            <w:r>
              <w:rPr>
                <w:noProof/>
                <w:webHidden/>
              </w:rPr>
            </w:r>
            <w:r>
              <w:rPr>
                <w:noProof/>
                <w:webHidden/>
              </w:rPr>
              <w:fldChar w:fldCharType="separate"/>
            </w:r>
            <w:r>
              <w:rPr>
                <w:noProof/>
                <w:webHidden/>
              </w:rPr>
              <w:t>13</w:t>
            </w:r>
            <w:r>
              <w:rPr>
                <w:noProof/>
                <w:webHidden/>
              </w:rPr>
              <w:fldChar w:fldCharType="end"/>
            </w:r>
          </w:hyperlink>
        </w:p>
        <w:p w14:paraId="3BD97D05" w14:textId="69A0C57D" w:rsidR="002B1307" w:rsidRDefault="002B1307">
          <w:pPr>
            <w:pStyle w:val="Inhopg1"/>
            <w:tabs>
              <w:tab w:val="right" w:leader="dot" w:pos="9016"/>
            </w:tabs>
            <w:rPr>
              <w:rFonts w:eastAsiaTheme="minorEastAsia"/>
              <w:noProof/>
            </w:rPr>
          </w:pPr>
          <w:hyperlink w:anchor="_Toc126499422" w:history="1">
            <w:r w:rsidRPr="000B4545">
              <w:rPr>
                <w:rStyle w:val="Hyperlink"/>
                <w:noProof/>
                <w:lang w:val="nl-BE"/>
              </w:rPr>
              <w:t>Artikel 19 - Zelfstandig wonen en deel uitmaken van de maatschappij</w:t>
            </w:r>
            <w:r>
              <w:rPr>
                <w:noProof/>
                <w:webHidden/>
              </w:rPr>
              <w:tab/>
            </w:r>
            <w:r>
              <w:rPr>
                <w:noProof/>
                <w:webHidden/>
              </w:rPr>
              <w:fldChar w:fldCharType="begin"/>
            </w:r>
            <w:r>
              <w:rPr>
                <w:noProof/>
                <w:webHidden/>
              </w:rPr>
              <w:instrText xml:space="preserve"> PAGEREF _Toc126499422 \h </w:instrText>
            </w:r>
            <w:r>
              <w:rPr>
                <w:noProof/>
                <w:webHidden/>
              </w:rPr>
            </w:r>
            <w:r>
              <w:rPr>
                <w:noProof/>
                <w:webHidden/>
              </w:rPr>
              <w:fldChar w:fldCharType="separate"/>
            </w:r>
            <w:r>
              <w:rPr>
                <w:noProof/>
                <w:webHidden/>
              </w:rPr>
              <w:t>13</w:t>
            </w:r>
            <w:r>
              <w:rPr>
                <w:noProof/>
                <w:webHidden/>
              </w:rPr>
              <w:fldChar w:fldCharType="end"/>
            </w:r>
          </w:hyperlink>
        </w:p>
        <w:p w14:paraId="219DED61" w14:textId="0A2EB733" w:rsidR="002B1307" w:rsidRDefault="002B1307">
          <w:pPr>
            <w:pStyle w:val="Inhopg1"/>
            <w:tabs>
              <w:tab w:val="right" w:leader="dot" w:pos="9016"/>
            </w:tabs>
            <w:rPr>
              <w:rFonts w:eastAsiaTheme="minorEastAsia"/>
              <w:noProof/>
            </w:rPr>
          </w:pPr>
          <w:hyperlink w:anchor="_Toc126499423" w:history="1">
            <w:r w:rsidRPr="000B4545">
              <w:rPr>
                <w:rStyle w:val="Hyperlink"/>
                <w:noProof/>
                <w:lang w:val="nl-BE"/>
              </w:rPr>
              <w:t>Artikel 20 - Persoonlijke mobiliteit</w:t>
            </w:r>
            <w:r>
              <w:rPr>
                <w:noProof/>
                <w:webHidden/>
              </w:rPr>
              <w:tab/>
            </w:r>
            <w:r>
              <w:rPr>
                <w:noProof/>
                <w:webHidden/>
              </w:rPr>
              <w:fldChar w:fldCharType="begin"/>
            </w:r>
            <w:r>
              <w:rPr>
                <w:noProof/>
                <w:webHidden/>
              </w:rPr>
              <w:instrText xml:space="preserve"> PAGEREF _Toc126499423 \h </w:instrText>
            </w:r>
            <w:r>
              <w:rPr>
                <w:noProof/>
                <w:webHidden/>
              </w:rPr>
            </w:r>
            <w:r>
              <w:rPr>
                <w:noProof/>
                <w:webHidden/>
              </w:rPr>
              <w:fldChar w:fldCharType="separate"/>
            </w:r>
            <w:r>
              <w:rPr>
                <w:noProof/>
                <w:webHidden/>
              </w:rPr>
              <w:t>14</w:t>
            </w:r>
            <w:r>
              <w:rPr>
                <w:noProof/>
                <w:webHidden/>
              </w:rPr>
              <w:fldChar w:fldCharType="end"/>
            </w:r>
          </w:hyperlink>
        </w:p>
        <w:p w14:paraId="42A85D6F" w14:textId="58B87832" w:rsidR="002B1307" w:rsidRDefault="002B1307">
          <w:pPr>
            <w:pStyle w:val="Inhopg1"/>
            <w:tabs>
              <w:tab w:val="right" w:leader="dot" w:pos="9016"/>
            </w:tabs>
            <w:rPr>
              <w:rFonts w:eastAsiaTheme="minorEastAsia"/>
              <w:noProof/>
            </w:rPr>
          </w:pPr>
          <w:hyperlink w:anchor="_Toc126499424" w:history="1">
            <w:r w:rsidRPr="000B4545">
              <w:rPr>
                <w:rStyle w:val="Hyperlink"/>
                <w:noProof/>
                <w:lang w:val="nl-BE"/>
              </w:rPr>
              <w:t>Artikel 21 - Vrijheid van mening en meningsuiting en toegang tot informatie</w:t>
            </w:r>
            <w:r>
              <w:rPr>
                <w:noProof/>
                <w:webHidden/>
              </w:rPr>
              <w:tab/>
            </w:r>
            <w:r>
              <w:rPr>
                <w:noProof/>
                <w:webHidden/>
              </w:rPr>
              <w:fldChar w:fldCharType="begin"/>
            </w:r>
            <w:r>
              <w:rPr>
                <w:noProof/>
                <w:webHidden/>
              </w:rPr>
              <w:instrText xml:space="preserve"> PAGEREF _Toc126499424 \h </w:instrText>
            </w:r>
            <w:r>
              <w:rPr>
                <w:noProof/>
                <w:webHidden/>
              </w:rPr>
            </w:r>
            <w:r>
              <w:rPr>
                <w:noProof/>
                <w:webHidden/>
              </w:rPr>
              <w:fldChar w:fldCharType="separate"/>
            </w:r>
            <w:r>
              <w:rPr>
                <w:noProof/>
                <w:webHidden/>
              </w:rPr>
              <w:t>14</w:t>
            </w:r>
            <w:r>
              <w:rPr>
                <w:noProof/>
                <w:webHidden/>
              </w:rPr>
              <w:fldChar w:fldCharType="end"/>
            </w:r>
          </w:hyperlink>
        </w:p>
        <w:p w14:paraId="501531D5" w14:textId="15AEAB3F" w:rsidR="002B1307" w:rsidRDefault="002B1307">
          <w:pPr>
            <w:pStyle w:val="Inhopg1"/>
            <w:tabs>
              <w:tab w:val="right" w:leader="dot" w:pos="9016"/>
            </w:tabs>
            <w:rPr>
              <w:rFonts w:eastAsiaTheme="minorEastAsia"/>
              <w:noProof/>
            </w:rPr>
          </w:pPr>
          <w:hyperlink w:anchor="_Toc126499425" w:history="1">
            <w:r w:rsidRPr="000B4545">
              <w:rPr>
                <w:rStyle w:val="Hyperlink"/>
                <w:noProof/>
                <w:lang w:val="nl-BE"/>
              </w:rPr>
              <w:t>Artikel 22 - Eerbiediging van het privé-leven</w:t>
            </w:r>
            <w:r>
              <w:rPr>
                <w:noProof/>
                <w:webHidden/>
              </w:rPr>
              <w:tab/>
            </w:r>
            <w:r>
              <w:rPr>
                <w:noProof/>
                <w:webHidden/>
              </w:rPr>
              <w:fldChar w:fldCharType="begin"/>
            </w:r>
            <w:r>
              <w:rPr>
                <w:noProof/>
                <w:webHidden/>
              </w:rPr>
              <w:instrText xml:space="preserve"> PAGEREF _Toc126499425 \h </w:instrText>
            </w:r>
            <w:r>
              <w:rPr>
                <w:noProof/>
                <w:webHidden/>
              </w:rPr>
            </w:r>
            <w:r>
              <w:rPr>
                <w:noProof/>
                <w:webHidden/>
              </w:rPr>
              <w:fldChar w:fldCharType="separate"/>
            </w:r>
            <w:r>
              <w:rPr>
                <w:noProof/>
                <w:webHidden/>
              </w:rPr>
              <w:t>15</w:t>
            </w:r>
            <w:r>
              <w:rPr>
                <w:noProof/>
                <w:webHidden/>
              </w:rPr>
              <w:fldChar w:fldCharType="end"/>
            </w:r>
          </w:hyperlink>
        </w:p>
        <w:p w14:paraId="58258F4B" w14:textId="0A9FE5FD" w:rsidR="002B1307" w:rsidRDefault="002B1307">
          <w:pPr>
            <w:pStyle w:val="Inhopg1"/>
            <w:tabs>
              <w:tab w:val="right" w:leader="dot" w:pos="9016"/>
            </w:tabs>
            <w:rPr>
              <w:rFonts w:eastAsiaTheme="minorEastAsia"/>
              <w:noProof/>
            </w:rPr>
          </w:pPr>
          <w:hyperlink w:anchor="_Toc126499426" w:history="1">
            <w:r w:rsidRPr="000B4545">
              <w:rPr>
                <w:rStyle w:val="Hyperlink"/>
                <w:noProof/>
                <w:lang w:val="nl-BE"/>
              </w:rPr>
              <w:t>Artikel 23 - Eerbiediging van de woning en het gezinsleven</w:t>
            </w:r>
            <w:r>
              <w:rPr>
                <w:noProof/>
                <w:webHidden/>
              </w:rPr>
              <w:tab/>
            </w:r>
            <w:r>
              <w:rPr>
                <w:noProof/>
                <w:webHidden/>
              </w:rPr>
              <w:fldChar w:fldCharType="begin"/>
            </w:r>
            <w:r>
              <w:rPr>
                <w:noProof/>
                <w:webHidden/>
              </w:rPr>
              <w:instrText xml:space="preserve"> PAGEREF _Toc126499426 \h </w:instrText>
            </w:r>
            <w:r>
              <w:rPr>
                <w:noProof/>
                <w:webHidden/>
              </w:rPr>
            </w:r>
            <w:r>
              <w:rPr>
                <w:noProof/>
                <w:webHidden/>
              </w:rPr>
              <w:fldChar w:fldCharType="separate"/>
            </w:r>
            <w:r>
              <w:rPr>
                <w:noProof/>
                <w:webHidden/>
              </w:rPr>
              <w:t>15</w:t>
            </w:r>
            <w:r>
              <w:rPr>
                <w:noProof/>
                <w:webHidden/>
              </w:rPr>
              <w:fldChar w:fldCharType="end"/>
            </w:r>
          </w:hyperlink>
        </w:p>
        <w:p w14:paraId="33F7250F" w14:textId="7D536D6D" w:rsidR="002B1307" w:rsidRDefault="002B1307">
          <w:pPr>
            <w:pStyle w:val="Inhopg1"/>
            <w:tabs>
              <w:tab w:val="right" w:leader="dot" w:pos="9016"/>
            </w:tabs>
            <w:rPr>
              <w:rFonts w:eastAsiaTheme="minorEastAsia"/>
              <w:noProof/>
            </w:rPr>
          </w:pPr>
          <w:hyperlink w:anchor="_Toc126499427" w:history="1">
            <w:r w:rsidRPr="000B4545">
              <w:rPr>
                <w:rStyle w:val="Hyperlink"/>
                <w:noProof/>
                <w:lang w:val="nl-BE"/>
              </w:rPr>
              <w:t>Artikel 24 - Onderwijs</w:t>
            </w:r>
            <w:r>
              <w:rPr>
                <w:noProof/>
                <w:webHidden/>
              </w:rPr>
              <w:tab/>
            </w:r>
            <w:r>
              <w:rPr>
                <w:noProof/>
                <w:webHidden/>
              </w:rPr>
              <w:fldChar w:fldCharType="begin"/>
            </w:r>
            <w:r>
              <w:rPr>
                <w:noProof/>
                <w:webHidden/>
              </w:rPr>
              <w:instrText xml:space="preserve"> PAGEREF _Toc126499427 \h </w:instrText>
            </w:r>
            <w:r>
              <w:rPr>
                <w:noProof/>
                <w:webHidden/>
              </w:rPr>
            </w:r>
            <w:r>
              <w:rPr>
                <w:noProof/>
                <w:webHidden/>
              </w:rPr>
              <w:fldChar w:fldCharType="separate"/>
            </w:r>
            <w:r>
              <w:rPr>
                <w:noProof/>
                <w:webHidden/>
              </w:rPr>
              <w:t>16</w:t>
            </w:r>
            <w:r>
              <w:rPr>
                <w:noProof/>
                <w:webHidden/>
              </w:rPr>
              <w:fldChar w:fldCharType="end"/>
            </w:r>
          </w:hyperlink>
        </w:p>
        <w:p w14:paraId="2B55911C" w14:textId="75F33317" w:rsidR="002B1307" w:rsidRDefault="002B1307">
          <w:pPr>
            <w:pStyle w:val="Inhopg1"/>
            <w:tabs>
              <w:tab w:val="right" w:leader="dot" w:pos="9016"/>
            </w:tabs>
            <w:rPr>
              <w:rFonts w:eastAsiaTheme="minorEastAsia"/>
              <w:noProof/>
            </w:rPr>
          </w:pPr>
          <w:hyperlink w:anchor="_Toc126499428" w:history="1">
            <w:r w:rsidRPr="000B4545">
              <w:rPr>
                <w:rStyle w:val="Hyperlink"/>
                <w:noProof/>
                <w:lang w:val="nl-BE"/>
              </w:rPr>
              <w:t>Artikel 25 - Gezondheid</w:t>
            </w:r>
            <w:r>
              <w:rPr>
                <w:noProof/>
                <w:webHidden/>
              </w:rPr>
              <w:tab/>
            </w:r>
            <w:r>
              <w:rPr>
                <w:noProof/>
                <w:webHidden/>
              </w:rPr>
              <w:fldChar w:fldCharType="begin"/>
            </w:r>
            <w:r>
              <w:rPr>
                <w:noProof/>
                <w:webHidden/>
              </w:rPr>
              <w:instrText xml:space="preserve"> PAGEREF _Toc126499428 \h </w:instrText>
            </w:r>
            <w:r>
              <w:rPr>
                <w:noProof/>
                <w:webHidden/>
              </w:rPr>
            </w:r>
            <w:r>
              <w:rPr>
                <w:noProof/>
                <w:webHidden/>
              </w:rPr>
              <w:fldChar w:fldCharType="separate"/>
            </w:r>
            <w:r>
              <w:rPr>
                <w:noProof/>
                <w:webHidden/>
              </w:rPr>
              <w:t>17</w:t>
            </w:r>
            <w:r>
              <w:rPr>
                <w:noProof/>
                <w:webHidden/>
              </w:rPr>
              <w:fldChar w:fldCharType="end"/>
            </w:r>
          </w:hyperlink>
        </w:p>
        <w:p w14:paraId="0CAC9ECA" w14:textId="28EA0E08" w:rsidR="002B1307" w:rsidRDefault="002B1307">
          <w:pPr>
            <w:pStyle w:val="Inhopg1"/>
            <w:tabs>
              <w:tab w:val="right" w:leader="dot" w:pos="9016"/>
            </w:tabs>
            <w:rPr>
              <w:rFonts w:eastAsiaTheme="minorEastAsia"/>
              <w:noProof/>
            </w:rPr>
          </w:pPr>
          <w:hyperlink w:anchor="_Toc126499429" w:history="1">
            <w:r w:rsidRPr="000B4545">
              <w:rPr>
                <w:rStyle w:val="Hyperlink"/>
                <w:noProof/>
                <w:lang w:val="nl-BE"/>
              </w:rPr>
              <w:t>Artikel 26 - Integratie en participatie</w:t>
            </w:r>
            <w:r>
              <w:rPr>
                <w:noProof/>
                <w:webHidden/>
              </w:rPr>
              <w:tab/>
            </w:r>
            <w:r>
              <w:rPr>
                <w:noProof/>
                <w:webHidden/>
              </w:rPr>
              <w:fldChar w:fldCharType="begin"/>
            </w:r>
            <w:r>
              <w:rPr>
                <w:noProof/>
                <w:webHidden/>
              </w:rPr>
              <w:instrText xml:space="preserve"> PAGEREF _Toc126499429 \h </w:instrText>
            </w:r>
            <w:r>
              <w:rPr>
                <w:noProof/>
                <w:webHidden/>
              </w:rPr>
            </w:r>
            <w:r>
              <w:rPr>
                <w:noProof/>
                <w:webHidden/>
              </w:rPr>
              <w:fldChar w:fldCharType="separate"/>
            </w:r>
            <w:r>
              <w:rPr>
                <w:noProof/>
                <w:webHidden/>
              </w:rPr>
              <w:t>18</w:t>
            </w:r>
            <w:r>
              <w:rPr>
                <w:noProof/>
                <w:webHidden/>
              </w:rPr>
              <w:fldChar w:fldCharType="end"/>
            </w:r>
          </w:hyperlink>
        </w:p>
        <w:p w14:paraId="55546706" w14:textId="7B22DEDE" w:rsidR="002B1307" w:rsidRDefault="002B1307">
          <w:pPr>
            <w:pStyle w:val="Inhopg1"/>
            <w:tabs>
              <w:tab w:val="right" w:leader="dot" w:pos="9016"/>
            </w:tabs>
            <w:rPr>
              <w:rFonts w:eastAsiaTheme="minorEastAsia"/>
              <w:noProof/>
            </w:rPr>
          </w:pPr>
          <w:hyperlink w:anchor="_Toc126499430" w:history="1">
            <w:r w:rsidRPr="000B4545">
              <w:rPr>
                <w:rStyle w:val="Hyperlink"/>
                <w:noProof/>
                <w:lang w:val="nl-BE"/>
              </w:rPr>
              <w:t>Artikel 27 - Werk en werkgelegenheid</w:t>
            </w:r>
            <w:r>
              <w:rPr>
                <w:noProof/>
                <w:webHidden/>
              </w:rPr>
              <w:tab/>
            </w:r>
            <w:r>
              <w:rPr>
                <w:noProof/>
                <w:webHidden/>
              </w:rPr>
              <w:fldChar w:fldCharType="begin"/>
            </w:r>
            <w:r>
              <w:rPr>
                <w:noProof/>
                <w:webHidden/>
              </w:rPr>
              <w:instrText xml:space="preserve"> PAGEREF _Toc126499430 \h </w:instrText>
            </w:r>
            <w:r>
              <w:rPr>
                <w:noProof/>
                <w:webHidden/>
              </w:rPr>
            </w:r>
            <w:r>
              <w:rPr>
                <w:noProof/>
                <w:webHidden/>
              </w:rPr>
              <w:fldChar w:fldCharType="separate"/>
            </w:r>
            <w:r>
              <w:rPr>
                <w:noProof/>
                <w:webHidden/>
              </w:rPr>
              <w:t>18</w:t>
            </w:r>
            <w:r>
              <w:rPr>
                <w:noProof/>
                <w:webHidden/>
              </w:rPr>
              <w:fldChar w:fldCharType="end"/>
            </w:r>
          </w:hyperlink>
        </w:p>
        <w:p w14:paraId="22014180" w14:textId="0D8B6154" w:rsidR="002B1307" w:rsidRDefault="002B1307">
          <w:pPr>
            <w:pStyle w:val="Inhopg1"/>
            <w:tabs>
              <w:tab w:val="right" w:leader="dot" w:pos="9016"/>
            </w:tabs>
            <w:rPr>
              <w:rFonts w:eastAsiaTheme="minorEastAsia"/>
              <w:noProof/>
            </w:rPr>
          </w:pPr>
          <w:hyperlink w:anchor="_Toc126499431" w:history="1">
            <w:r w:rsidRPr="000B4545">
              <w:rPr>
                <w:rStyle w:val="Hyperlink"/>
                <w:noProof/>
                <w:lang w:val="nl-BE"/>
              </w:rPr>
              <w:t>Artikel 28 - Behoorlijke levensstandaard en sociale bescherming</w:t>
            </w:r>
            <w:r>
              <w:rPr>
                <w:noProof/>
                <w:webHidden/>
              </w:rPr>
              <w:tab/>
            </w:r>
            <w:r>
              <w:rPr>
                <w:noProof/>
                <w:webHidden/>
              </w:rPr>
              <w:fldChar w:fldCharType="begin"/>
            </w:r>
            <w:r>
              <w:rPr>
                <w:noProof/>
                <w:webHidden/>
              </w:rPr>
              <w:instrText xml:space="preserve"> PAGEREF _Toc126499431 \h </w:instrText>
            </w:r>
            <w:r>
              <w:rPr>
                <w:noProof/>
                <w:webHidden/>
              </w:rPr>
            </w:r>
            <w:r>
              <w:rPr>
                <w:noProof/>
                <w:webHidden/>
              </w:rPr>
              <w:fldChar w:fldCharType="separate"/>
            </w:r>
            <w:r>
              <w:rPr>
                <w:noProof/>
                <w:webHidden/>
              </w:rPr>
              <w:t>19</w:t>
            </w:r>
            <w:r>
              <w:rPr>
                <w:noProof/>
                <w:webHidden/>
              </w:rPr>
              <w:fldChar w:fldCharType="end"/>
            </w:r>
          </w:hyperlink>
        </w:p>
        <w:p w14:paraId="253A89B1" w14:textId="7D4D8EAA" w:rsidR="002B1307" w:rsidRDefault="002B1307">
          <w:pPr>
            <w:pStyle w:val="Inhopg1"/>
            <w:tabs>
              <w:tab w:val="right" w:leader="dot" w:pos="9016"/>
            </w:tabs>
            <w:rPr>
              <w:rFonts w:eastAsiaTheme="minorEastAsia"/>
              <w:noProof/>
            </w:rPr>
          </w:pPr>
          <w:hyperlink w:anchor="_Toc126499432" w:history="1">
            <w:r w:rsidRPr="000B4545">
              <w:rPr>
                <w:rStyle w:val="Hyperlink"/>
                <w:noProof/>
                <w:lang w:val="nl-BE"/>
              </w:rPr>
              <w:t>Artikel 29 - Participatie in het politieke en openbare leven</w:t>
            </w:r>
            <w:r>
              <w:rPr>
                <w:noProof/>
                <w:webHidden/>
              </w:rPr>
              <w:tab/>
            </w:r>
            <w:r>
              <w:rPr>
                <w:noProof/>
                <w:webHidden/>
              </w:rPr>
              <w:fldChar w:fldCharType="begin"/>
            </w:r>
            <w:r>
              <w:rPr>
                <w:noProof/>
                <w:webHidden/>
              </w:rPr>
              <w:instrText xml:space="preserve"> PAGEREF _Toc126499432 \h </w:instrText>
            </w:r>
            <w:r>
              <w:rPr>
                <w:noProof/>
                <w:webHidden/>
              </w:rPr>
            </w:r>
            <w:r>
              <w:rPr>
                <w:noProof/>
                <w:webHidden/>
              </w:rPr>
              <w:fldChar w:fldCharType="separate"/>
            </w:r>
            <w:r>
              <w:rPr>
                <w:noProof/>
                <w:webHidden/>
              </w:rPr>
              <w:t>20</w:t>
            </w:r>
            <w:r>
              <w:rPr>
                <w:noProof/>
                <w:webHidden/>
              </w:rPr>
              <w:fldChar w:fldCharType="end"/>
            </w:r>
          </w:hyperlink>
        </w:p>
        <w:p w14:paraId="51C11BFF" w14:textId="64F71555" w:rsidR="002B1307" w:rsidRDefault="002B1307">
          <w:pPr>
            <w:pStyle w:val="Inhopg1"/>
            <w:tabs>
              <w:tab w:val="right" w:leader="dot" w:pos="9016"/>
            </w:tabs>
            <w:rPr>
              <w:rFonts w:eastAsiaTheme="minorEastAsia"/>
              <w:noProof/>
            </w:rPr>
          </w:pPr>
          <w:hyperlink w:anchor="_Toc126499433" w:history="1">
            <w:r w:rsidRPr="000B4545">
              <w:rPr>
                <w:rStyle w:val="Hyperlink"/>
                <w:noProof/>
                <w:lang w:val="nl-BE"/>
              </w:rPr>
              <w:t>Artikel 30 - Deelname aan het culturele leven, recreatie, vrijetijdsbesteding en sport</w:t>
            </w:r>
            <w:r>
              <w:rPr>
                <w:noProof/>
                <w:webHidden/>
              </w:rPr>
              <w:tab/>
            </w:r>
            <w:r>
              <w:rPr>
                <w:noProof/>
                <w:webHidden/>
              </w:rPr>
              <w:fldChar w:fldCharType="begin"/>
            </w:r>
            <w:r>
              <w:rPr>
                <w:noProof/>
                <w:webHidden/>
              </w:rPr>
              <w:instrText xml:space="preserve"> PAGEREF _Toc126499433 \h </w:instrText>
            </w:r>
            <w:r>
              <w:rPr>
                <w:noProof/>
                <w:webHidden/>
              </w:rPr>
            </w:r>
            <w:r>
              <w:rPr>
                <w:noProof/>
                <w:webHidden/>
              </w:rPr>
              <w:fldChar w:fldCharType="separate"/>
            </w:r>
            <w:r>
              <w:rPr>
                <w:noProof/>
                <w:webHidden/>
              </w:rPr>
              <w:t>20</w:t>
            </w:r>
            <w:r>
              <w:rPr>
                <w:noProof/>
                <w:webHidden/>
              </w:rPr>
              <w:fldChar w:fldCharType="end"/>
            </w:r>
          </w:hyperlink>
        </w:p>
        <w:p w14:paraId="785BF786" w14:textId="56A0DDC7" w:rsidR="002B1307" w:rsidRDefault="002B1307">
          <w:pPr>
            <w:pStyle w:val="Inhopg1"/>
            <w:tabs>
              <w:tab w:val="right" w:leader="dot" w:pos="9016"/>
            </w:tabs>
            <w:rPr>
              <w:rFonts w:eastAsiaTheme="minorEastAsia"/>
              <w:noProof/>
            </w:rPr>
          </w:pPr>
          <w:hyperlink w:anchor="_Toc126499434" w:history="1">
            <w:r w:rsidRPr="000B4545">
              <w:rPr>
                <w:rStyle w:val="Hyperlink"/>
                <w:noProof/>
                <w:lang w:val="nl-BE"/>
              </w:rPr>
              <w:t>Artikel 31 - Statistieken en het verzamelen van gegevens</w:t>
            </w:r>
            <w:r>
              <w:rPr>
                <w:noProof/>
                <w:webHidden/>
              </w:rPr>
              <w:tab/>
            </w:r>
            <w:r>
              <w:rPr>
                <w:noProof/>
                <w:webHidden/>
              </w:rPr>
              <w:fldChar w:fldCharType="begin"/>
            </w:r>
            <w:r>
              <w:rPr>
                <w:noProof/>
                <w:webHidden/>
              </w:rPr>
              <w:instrText xml:space="preserve"> PAGEREF _Toc126499434 \h </w:instrText>
            </w:r>
            <w:r>
              <w:rPr>
                <w:noProof/>
                <w:webHidden/>
              </w:rPr>
            </w:r>
            <w:r>
              <w:rPr>
                <w:noProof/>
                <w:webHidden/>
              </w:rPr>
              <w:fldChar w:fldCharType="separate"/>
            </w:r>
            <w:r>
              <w:rPr>
                <w:noProof/>
                <w:webHidden/>
              </w:rPr>
              <w:t>21</w:t>
            </w:r>
            <w:r>
              <w:rPr>
                <w:noProof/>
                <w:webHidden/>
              </w:rPr>
              <w:fldChar w:fldCharType="end"/>
            </w:r>
          </w:hyperlink>
        </w:p>
        <w:p w14:paraId="7B33D37A" w14:textId="58710555" w:rsidR="002B1307" w:rsidRDefault="002B1307">
          <w:pPr>
            <w:pStyle w:val="Inhopg1"/>
            <w:tabs>
              <w:tab w:val="right" w:leader="dot" w:pos="9016"/>
            </w:tabs>
            <w:rPr>
              <w:rFonts w:eastAsiaTheme="minorEastAsia"/>
              <w:noProof/>
            </w:rPr>
          </w:pPr>
          <w:hyperlink w:anchor="_Toc126499435" w:history="1">
            <w:r w:rsidRPr="000B4545">
              <w:rPr>
                <w:rStyle w:val="Hyperlink"/>
                <w:noProof/>
                <w:lang w:val="nl-BE"/>
              </w:rPr>
              <w:t>Artikel 32 - Internationale samenwerking</w:t>
            </w:r>
            <w:r>
              <w:rPr>
                <w:noProof/>
                <w:webHidden/>
              </w:rPr>
              <w:tab/>
            </w:r>
            <w:r>
              <w:rPr>
                <w:noProof/>
                <w:webHidden/>
              </w:rPr>
              <w:fldChar w:fldCharType="begin"/>
            </w:r>
            <w:r>
              <w:rPr>
                <w:noProof/>
                <w:webHidden/>
              </w:rPr>
              <w:instrText xml:space="preserve"> PAGEREF _Toc126499435 \h </w:instrText>
            </w:r>
            <w:r>
              <w:rPr>
                <w:noProof/>
                <w:webHidden/>
              </w:rPr>
            </w:r>
            <w:r>
              <w:rPr>
                <w:noProof/>
                <w:webHidden/>
              </w:rPr>
              <w:fldChar w:fldCharType="separate"/>
            </w:r>
            <w:r>
              <w:rPr>
                <w:noProof/>
                <w:webHidden/>
              </w:rPr>
              <w:t>22</w:t>
            </w:r>
            <w:r>
              <w:rPr>
                <w:noProof/>
                <w:webHidden/>
              </w:rPr>
              <w:fldChar w:fldCharType="end"/>
            </w:r>
          </w:hyperlink>
        </w:p>
        <w:p w14:paraId="0E44DCA5" w14:textId="508FB5C9" w:rsidR="002B1307" w:rsidRDefault="002B1307">
          <w:pPr>
            <w:pStyle w:val="Inhopg1"/>
            <w:tabs>
              <w:tab w:val="right" w:leader="dot" w:pos="9016"/>
            </w:tabs>
            <w:rPr>
              <w:rFonts w:eastAsiaTheme="minorEastAsia"/>
              <w:noProof/>
            </w:rPr>
          </w:pPr>
          <w:hyperlink w:anchor="_Toc126499436" w:history="1">
            <w:r w:rsidRPr="000B4545">
              <w:rPr>
                <w:rStyle w:val="Hyperlink"/>
                <w:noProof/>
                <w:lang w:val="nl-BE"/>
              </w:rPr>
              <w:t>Artikel 33 - Nationale tenuitvoerlegging en toezicht</w:t>
            </w:r>
            <w:r>
              <w:rPr>
                <w:noProof/>
                <w:webHidden/>
              </w:rPr>
              <w:tab/>
            </w:r>
            <w:r>
              <w:rPr>
                <w:noProof/>
                <w:webHidden/>
              </w:rPr>
              <w:fldChar w:fldCharType="begin"/>
            </w:r>
            <w:r>
              <w:rPr>
                <w:noProof/>
                <w:webHidden/>
              </w:rPr>
              <w:instrText xml:space="preserve"> PAGEREF _Toc126499436 \h </w:instrText>
            </w:r>
            <w:r>
              <w:rPr>
                <w:noProof/>
                <w:webHidden/>
              </w:rPr>
            </w:r>
            <w:r>
              <w:rPr>
                <w:noProof/>
                <w:webHidden/>
              </w:rPr>
              <w:fldChar w:fldCharType="separate"/>
            </w:r>
            <w:r>
              <w:rPr>
                <w:noProof/>
                <w:webHidden/>
              </w:rPr>
              <w:t>22</w:t>
            </w:r>
            <w:r>
              <w:rPr>
                <w:noProof/>
                <w:webHidden/>
              </w:rPr>
              <w:fldChar w:fldCharType="end"/>
            </w:r>
          </w:hyperlink>
        </w:p>
        <w:p w14:paraId="02D15A05" w14:textId="3A3F7023" w:rsidR="002B1307" w:rsidRDefault="002B1307">
          <w:pPr>
            <w:pStyle w:val="Inhopg1"/>
            <w:tabs>
              <w:tab w:val="right" w:leader="dot" w:pos="9016"/>
            </w:tabs>
            <w:rPr>
              <w:rFonts w:eastAsiaTheme="minorEastAsia"/>
              <w:noProof/>
            </w:rPr>
          </w:pPr>
          <w:hyperlink w:anchor="_Toc126499437" w:history="1">
            <w:r w:rsidRPr="000B4545">
              <w:rPr>
                <w:rStyle w:val="Hyperlink"/>
                <w:noProof/>
                <w:lang w:val="nl-BE"/>
              </w:rPr>
              <w:t>Artikel 34 - Comité voor de rechten van personen met een handicap</w:t>
            </w:r>
            <w:r>
              <w:rPr>
                <w:noProof/>
                <w:webHidden/>
              </w:rPr>
              <w:tab/>
            </w:r>
            <w:r>
              <w:rPr>
                <w:noProof/>
                <w:webHidden/>
              </w:rPr>
              <w:fldChar w:fldCharType="begin"/>
            </w:r>
            <w:r>
              <w:rPr>
                <w:noProof/>
                <w:webHidden/>
              </w:rPr>
              <w:instrText xml:space="preserve"> PAGEREF _Toc126499437 \h </w:instrText>
            </w:r>
            <w:r>
              <w:rPr>
                <w:noProof/>
                <w:webHidden/>
              </w:rPr>
            </w:r>
            <w:r>
              <w:rPr>
                <w:noProof/>
                <w:webHidden/>
              </w:rPr>
              <w:fldChar w:fldCharType="separate"/>
            </w:r>
            <w:r>
              <w:rPr>
                <w:noProof/>
                <w:webHidden/>
              </w:rPr>
              <w:t>23</w:t>
            </w:r>
            <w:r>
              <w:rPr>
                <w:noProof/>
                <w:webHidden/>
              </w:rPr>
              <w:fldChar w:fldCharType="end"/>
            </w:r>
          </w:hyperlink>
        </w:p>
        <w:p w14:paraId="34772E82" w14:textId="77D81336" w:rsidR="002B1307" w:rsidRDefault="002B1307">
          <w:pPr>
            <w:pStyle w:val="Inhopg1"/>
            <w:tabs>
              <w:tab w:val="right" w:leader="dot" w:pos="9016"/>
            </w:tabs>
            <w:rPr>
              <w:rFonts w:eastAsiaTheme="minorEastAsia"/>
              <w:noProof/>
            </w:rPr>
          </w:pPr>
          <w:hyperlink w:anchor="_Toc126499438" w:history="1">
            <w:r w:rsidRPr="000B4545">
              <w:rPr>
                <w:rStyle w:val="Hyperlink"/>
                <w:noProof/>
                <w:lang w:val="nl-BE"/>
              </w:rPr>
              <w:t>Artikel 35 - Rapportering door de Staten die Partij zijn</w:t>
            </w:r>
            <w:r>
              <w:rPr>
                <w:noProof/>
                <w:webHidden/>
              </w:rPr>
              <w:tab/>
            </w:r>
            <w:r>
              <w:rPr>
                <w:noProof/>
                <w:webHidden/>
              </w:rPr>
              <w:fldChar w:fldCharType="begin"/>
            </w:r>
            <w:r>
              <w:rPr>
                <w:noProof/>
                <w:webHidden/>
              </w:rPr>
              <w:instrText xml:space="preserve"> PAGEREF _Toc126499438 \h </w:instrText>
            </w:r>
            <w:r>
              <w:rPr>
                <w:noProof/>
                <w:webHidden/>
              </w:rPr>
            </w:r>
            <w:r>
              <w:rPr>
                <w:noProof/>
                <w:webHidden/>
              </w:rPr>
              <w:fldChar w:fldCharType="separate"/>
            </w:r>
            <w:r>
              <w:rPr>
                <w:noProof/>
                <w:webHidden/>
              </w:rPr>
              <w:t>24</w:t>
            </w:r>
            <w:r>
              <w:rPr>
                <w:noProof/>
                <w:webHidden/>
              </w:rPr>
              <w:fldChar w:fldCharType="end"/>
            </w:r>
          </w:hyperlink>
        </w:p>
        <w:p w14:paraId="5B401003" w14:textId="626554E8" w:rsidR="002B1307" w:rsidRDefault="002B1307">
          <w:pPr>
            <w:pStyle w:val="Inhopg1"/>
            <w:tabs>
              <w:tab w:val="right" w:leader="dot" w:pos="9016"/>
            </w:tabs>
            <w:rPr>
              <w:rFonts w:eastAsiaTheme="minorEastAsia"/>
              <w:noProof/>
            </w:rPr>
          </w:pPr>
          <w:hyperlink w:anchor="_Toc126499439" w:history="1">
            <w:r w:rsidRPr="000B4545">
              <w:rPr>
                <w:rStyle w:val="Hyperlink"/>
                <w:noProof/>
                <w:lang w:val="nl-BE"/>
              </w:rPr>
              <w:t>Artikel 36 - Behandeling van rapporten</w:t>
            </w:r>
            <w:r>
              <w:rPr>
                <w:noProof/>
                <w:webHidden/>
              </w:rPr>
              <w:tab/>
            </w:r>
            <w:r>
              <w:rPr>
                <w:noProof/>
                <w:webHidden/>
              </w:rPr>
              <w:fldChar w:fldCharType="begin"/>
            </w:r>
            <w:r>
              <w:rPr>
                <w:noProof/>
                <w:webHidden/>
              </w:rPr>
              <w:instrText xml:space="preserve"> PAGEREF _Toc126499439 \h </w:instrText>
            </w:r>
            <w:r>
              <w:rPr>
                <w:noProof/>
                <w:webHidden/>
              </w:rPr>
            </w:r>
            <w:r>
              <w:rPr>
                <w:noProof/>
                <w:webHidden/>
              </w:rPr>
              <w:fldChar w:fldCharType="separate"/>
            </w:r>
            <w:r>
              <w:rPr>
                <w:noProof/>
                <w:webHidden/>
              </w:rPr>
              <w:t>24</w:t>
            </w:r>
            <w:r>
              <w:rPr>
                <w:noProof/>
                <w:webHidden/>
              </w:rPr>
              <w:fldChar w:fldCharType="end"/>
            </w:r>
          </w:hyperlink>
        </w:p>
        <w:p w14:paraId="43B32B51" w14:textId="5256676B" w:rsidR="002B1307" w:rsidRDefault="002B1307">
          <w:pPr>
            <w:pStyle w:val="Inhopg1"/>
            <w:tabs>
              <w:tab w:val="right" w:leader="dot" w:pos="9016"/>
            </w:tabs>
            <w:rPr>
              <w:rFonts w:eastAsiaTheme="minorEastAsia"/>
              <w:noProof/>
            </w:rPr>
          </w:pPr>
          <w:hyperlink w:anchor="_Toc126499440" w:history="1">
            <w:r w:rsidRPr="000B4545">
              <w:rPr>
                <w:rStyle w:val="Hyperlink"/>
                <w:noProof/>
                <w:lang w:val="nl-BE"/>
              </w:rPr>
              <w:t>Artikel 37 - Samenwerking tussen Staten die Partij zijn en het Comité</w:t>
            </w:r>
            <w:r>
              <w:rPr>
                <w:noProof/>
                <w:webHidden/>
              </w:rPr>
              <w:tab/>
            </w:r>
            <w:r>
              <w:rPr>
                <w:noProof/>
                <w:webHidden/>
              </w:rPr>
              <w:fldChar w:fldCharType="begin"/>
            </w:r>
            <w:r>
              <w:rPr>
                <w:noProof/>
                <w:webHidden/>
              </w:rPr>
              <w:instrText xml:space="preserve"> PAGEREF _Toc126499440 \h </w:instrText>
            </w:r>
            <w:r>
              <w:rPr>
                <w:noProof/>
                <w:webHidden/>
              </w:rPr>
            </w:r>
            <w:r>
              <w:rPr>
                <w:noProof/>
                <w:webHidden/>
              </w:rPr>
              <w:fldChar w:fldCharType="separate"/>
            </w:r>
            <w:r>
              <w:rPr>
                <w:noProof/>
                <w:webHidden/>
              </w:rPr>
              <w:t>25</w:t>
            </w:r>
            <w:r>
              <w:rPr>
                <w:noProof/>
                <w:webHidden/>
              </w:rPr>
              <w:fldChar w:fldCharType="end"/>
            </w:r>
          </w:hyperlink>
        </w:p>
        <w:p w14:paraId="4B918F4D" w14:textId="338C32A0" w:rsidR="002B1307" w:rsidRDefault="002B1307">
          <w:pPr>
            <w:pStyle w:val="Inhopg1"/>
            <w:tabs>
              <w:tab w:val="right" w:leader="dot" w:pos="9016"/>
            </w:tabs>
            <w:rPr>
              <w:rFonts w:eastAsiaTheme="minorEastAsia"/>
              <w:noProof/>
            </w:rPr>
          </w:pPr>
          <w:hyperlink w:anchor="_Toc126499441" w:history="1">
            <w:r w:rsidRPr="000B4545">
              <w:rPr>
                <w:rStyle w:val="Hyperlink"/>
                <w:noProof/>
                <w:lang w:val="nl-BE"/>
              </w:rPr>
              <w:t>Artikel 38 - Betrekkingen van het Comité met andere organen</w:t>
            </w:r>
            <w:r>
              <w:rPr>
                <w:noProof/>
                <w:webHidden/>
              </w:rPr>
              <w:tab/>
            </w:r>
            <w:r>
              <w:rPr>
                <w:noProof/>
                <w:webHidden/>
              </w:rPr>
              <w:fldChar w:fldCharType="begin"/>
            </w:r>
            <w:r>
              <w:rPr>
                <w:noProof/>
                <w:webHidden/>
              </w:rPr>
              <w:instrText xml:space="preserve"> PAGEREF _Toc126499441 \h </w:instrText>
            </w:r>
            <w:r>
              <w:rPr>
                <w:noProof/>
                <w:webHidden/>
              </w:rPr>
            </w:r>
            <w:r>
              <w:rPr>
                <w:noProof/>
                <w:webHidden/>
              </w:rPr>
              <w:fldChar w:fldCharType="separate"/>
            </w:r>
            <w:r>
              <w:rPr>
                <w:noProof/>
                <w:webHidden/>
              </w:rPr>
              <w:t>25</w:t>
            </w:r>
            <w:r>
              <w:rPr>
                <w:noProof/>
                <w:webHidden/>
              </w:rPr>
              <w:fldChar w:fldCharType="end"/>
            </w:r>
          </w:hyperlink>
        </w:p>
        <w:p w14:paraId="2A3364C0" w14:textId="33288410" w:rsidR="002B1307" w:rsidRDefault="002B1307">
          <w:pPr>
            <w:pStyle w:val="Inhopg1"/>
            <w:tabs>
              <w:tab w:val="right" w:leader="dot" w:pos="9016"/>
            </w:tabs>
            <w:rPr>
              <w:rFonts w:eastAsiaTheme="minorEastAsia"/>
              <w:noProof/>
            </w:rPr>
          </w:pPr>
          <w:hyperlink w:anchor="_Toc126499442" w:history="1">
            <w:r w:rsidRPr="000B4545">
              <w:rPr>
                <w:rStyle w:val="Hyperlink"/>
                <w:noProof/>
                <w:lang w:val="nl-BE"/>
              </w:rPr>
              <w:t>Artikel 39 - Rapportering door het Comité</w:t>
            </w:r>
            <w:r>
              <w:rPr>
                <w:noProof/>
                <w:webHidden/>
              </w:rPr>
              <w:tab/>
            </w:r>
            <w:r>
              <w:rPr>
                <w:noProof/>
                <w:webHidden/>
              </w:rPr>
              <w:fldChar w:fldCharType="begin"/>
            </w:r>
            <w:r>
              <w:rPr>
                <w:noProof/>
                <w:webHidden/>
              </w:rPr>
              <w:instrText xml:space="preserve"> PAGEREF _Toc126499442 \h </w:instrText>
            </w:r>
            <w:r>
              <w:rPr>
                <w:noProof/>
                <w:webHidden/>
              </w:rPr>
            </w:r>
            <w:r>
              <w:rPr>
                <w:noProof/>
                <w:webHidden/>
              </w:rPr>
              <w:fldChar w:fldCharType="separate"/>
            </w:r>
            <w:r>
              <w:rPr>
                <w:noProof/>
                <w:webHidden/>
              </w:rPr>
              <w:t>25</w:t>
            </w:r>
            <w:r>
              <w:rPr>
                <w:noProof/>
                <w:webHidden/>
              </w:rPr>
              <w:fldChar w:fldCharType="end"/>
            </w:r>
          </w:hyperlink>
        </w:p>
        <w:p w14:paraId="10ACE32F" w14:textId="29335CC8" w:rsidR="002B1307" w:rsidRDefault="002B1307">
          <w:pPr>
            <w:pStyle w:val="Inhopg1"/>
            <w:tabs>
              <w:tab w:val="right" w:leader="dot" w:pos="9016"/>
            </w:tabs>
            <w:rPr>
              <w:rFonts w:eastAsiaTheme="minorEastAsia"/>
              <w:noProof/>
            </w:rPr>
          </w:pPr>
          <w:hyperlink w:anchor="_Toc126499443" w:history="1">
            <w:r w:rsidRPr="000B4545">
              <w:rPr>
                <w:rStyle w:val="Hyperlink"/>
                <w:noProof/>
                <w:lang w:val="nl-BE"/>
              </w:rPr>
              <w:t>Artikel 40 - Conferentie van de Staten die Partij zijn</w:t>
            </w:r>
            <w:r>
              <w:rPr>
                <w:noProof/>
                <w:webHidden/>
              </w:rPr>
              <w:tab/>
            </w:r>
            <w:r>
              <w:rPr>
                <w:noProof/>
                <w:webHidden/>
              </w:rPr>
              <w:fldChar w:fldCharType="begin"/>
            </w:r>
            <w:r>
              <w:rPr>
                <w:noProof/>
                <w:webHidden/>
              </w:rPr>
              <w:instrText xml:space="preserve"> PAGEREF _Toc126499443 \h </w:instrText>
            </w:r>
            <w:r>
              <w:rPr>
                <w:noProof/>
                <w:webHidden/>
              </w:rPr>
            </w:r>
            <w:r>
              <w:rPr>
                <w:noProof/>
                <w:webHidden/>
              </w:rPr>
              <w:fldChar w:fldCharType="separate"/>
            </w:r>
            <w:r>
              <w:rPr>
                <w:noProof/>
                <w:webHidden/>
              </w:rPr>
              <w:t>26</w:t>
            </w:r>
            <w:r>
              <w:rPr>
                <w:noProof/>
                <w:webHidden/>
              </w:rPr>
              <w:fldChar w:fldCharType="end"/>
            </w:r>
          </w:hyperlink>
        </w:p>
        <w:p w14:paraId="539435D9" w14:textId="3DBCD955" w:rsidR="002B1307" w:rsidRDefault="002B1307">
          <w:pPr>
            <w:pStyle w:val="Inhopg1"/>
            <w:tabs>
              <w:tab w:val="right" w:leader="dot" w:pos="9016"/>
            </w:tabs>
            <w:rPr>
              <w:rFonts w:eastAsiaTheme="minorEastAsia"/>
              <w:noProof/>
            </w:rPr>
          </w:pPr>
          <w:hyperlink w:anchor="_Toc126499444" w:history="1">
            <w:r w:rsidRPr="000B4545">
              <w:rPr>
                <w:rStyle w:val="Hyperlink"/>
                <w:noProof/>
                <w:lang w:val="nl-BE"/>
              </w:rPr>
              <w:t>Artikel 41 - Depositaris</w:t>
            </w:r>
            <w:r>
              <w:rPr>
                <w:noProof/>
                <w:webHidden/>
              </w:rPr>
              <w:tab/>
            </w:r>
            <w:r>
              <w:rPr>
                <w:noProof/>
                <w:webHidden/>
              </w:rPr>
              <w:fldChar w:fldCharType="begin"/>
            </w:r>
            <w:r>
              <w:rPr>
                <w:noProof/>
                <w:webHidden/>
              </w:rPr>
              <w:instrText xml:space="preserve"> PAGEREF _Toc126499444 \h </w:instrText>
            </w:r>
            <w:r>
              <w:rPr>
                <w:noProof/>
                <w:webHidden/>
              </w:rPr>
            </w:r>
            <w:r>
              <w:rPr>
                <w:noProof/>
                <w:webHidden/>
              </w:rPr>
              <w:fldChar w:fldCharType="separate"/>
            </w:r>
            <w:r>
              <w:rPr>
                <w:noProof/>
                <w:webHidden/>
              </w:rPr>
              <w:t>26</w:t>
            </w:r>
            <w:r>
              <w:rPr>
                <w:noProof/>
                <w:webHidden/>
              </w:rPr>
              <w:fldChar w:fldCharType="end"/>
            </w:r>
          </w:hyperlink>
        </w:p>
        <w:p w14:paraId="77E2B360" w14:textId="4EBED2C1" w:rsidR="002B1307" w:rsidRDefault="002B1307">
          <w:pPr>
            <w:pStyle w:val="Inhopg1"/>
            <w:tabs>
              <w:tab w:val="right" w:leader="dot" w:pos="9016"/>
            </w:tabs>
            <w:rPr>
              <w:rFonts w:eastAsiaTheme="minorEastAsia"/>
              <w:noProof/>
            </w:rPr>
          </w:pPr>
          <w:hyperlink w:anchor="_Toc126499445" w:history="1">
            <w:r w:rsidRPr="000B4545">
              <w:rPr>
                <w:rStyle w:val="Hyperlink"/>
                <w:noProof/>
                <w:lang w:val="nl-BE"/>
              </w:rPr>
              <w:t>Artikel 42 - Ondertekening</w:t>
            </w:r>
            <w:r>
              <w:rPr>
                <w:noProof/>
                <w:webHidden/>
              </w:rPr>
              <w:tab/>
            </w:r>
            <w:r>
              <w:rPr>
                <w:noProof/>
                <w:webHidden/>
              </w:rPr>
              <w:fldChar w:fldCharType="begin"/>
            </w:r>
            <w:r>
              <w:rPr>
                <w:noProof/>
                <w:webHidden/>
              </w:rPr>
              <w:instrText xml:space="preserve"> PAGEREF _Toc126499445 \h </w:instrText>
            </w:r>
            <w:r>
              <w:rPr>
                <w:noProof/>
                <w:webHidden/>
              </w:rPr>
            </w:r>
            <w:r>
              <w:rPr>
                <w:noProof/>
                <w:webHidden/>
              </w:rPr>
              <w:fldChar w:fldCharType="separate"/>
            </w:r>
            <w:r>
              <w:rPr>
                <w:noProof/>
                <w:webHidden/>
              </w:rPr>
              <w:t>26</w:t>
            </w:r>
            <w:r>
              <w:rPr>
                <w:noProof/>
                <w:webHidden/>
              </w:rPr>
              <w:fldChar w:fldCharType="end"/>
            </w:r>
          </w:hyperlink>
        </w:p>
        <w:p w14:paraId="4F085925" w14:textId="3EFB5BC4" w:rsidR="002B1307" w:rsidRDefault="002B1307">
          <w:pPr>
            <w:pStyle w:val="Inhopg1"/>
            <w:tabs>
              <w:tab w:val="right" w:leader="dot" w:pos="9016"/>
            </w:tabs>
            <w:rPr>
              <w:rFonts w:eastAsiaTheme="minorEastAsia"/>
              <w:noProof/>
            </w:rPr>
          </w:pPr>
          <w:hyperlink w:anchor="_Toc126499446" w:history="1">
            <w:r w:rsidRPr="000B4545">
              <w:rPr>
                <w:rStyle w:val="Hyperlink"/>
                <w:noProof/>
                <w:lang w:val="nl-BE"/>
              </w:rPr>
              <w:t>Artikel 43 - Instemming te worden gebonden</w:t>
            </w:r>
            <w:r>
              <w:rPr>
                <w:noProof/>
                <w:webHidden/>
              </w:rPr>
              <w:tab/>
            </w:r>
            <w:r>
              <w:rPr>
                <w:noProof/>
                <w:webHidden/>
              </w:rPr>
              <w:fldChar w:fldCharType="begin"/>
            </w:r>
            <w:r>
              <w:rPr>
                <w:noProof/>
                <w:webHidden/>
              </w:rPr>
              <w:instrText xml:space="preserve"> PAGEREF _Toc126499446 \h </w:instrText>
            </w:r>
            <w:r>
              <w:rPr>
                <w:noProof/>
                <w:webHidden/>
              </w:rPr>
            </w:r>
            <w:r>
              <w:rPr>
                <w:noProof/>
                <w:webHidden/>
              </w:rPr>
              <w:fldChar w:fldCharType="separate"/>
            </w:r>
            <w:r>
              <w:rPr>
                <w:noProof/>
                <w:webHidden/>
              </w:rPr>
              <w:t>26</w:t>
            </w:r>
            <w:r>
              <w:rPr>
                <w:noProof/>
                <w:webHidden/>
              </w:rPr>
              <w:fldChar w:fldCharType="end"/>
            </w:r>
          </w:hyperlink>
        </w:p>
        <w:p w14:paraId="0E50B03E" w14:textId="7D7FFA5B" w:rsidR="002B1307" w:rsidRDefault="002B1307">
          <w:pPr>
            <w:pStyle w:val="Inhopg1"/>
            <w:tabs>
              <w:tab w:val="right" w:leader="dot" w:pos="9016"/>
            </w:tabs>
            <w:rPr>
              <w:rFonts w:eastAsiaTheme="minorEastAsia"/>
              <w:noProof/>
            </w:rPr>
          </w:pPr>
          <w:hyperlink w:anchor="_Toc126499447" w:history="1">
            <w:r w:rsidRPr="000B4545">
              <w:rPr>
                <w:rStyle w:val="Hyperlink"/>
                <w:noProof/>
                <w:lang w:val="nl-BE"/>
              </w:rPr>
              <w:t>Artikel 44 - Organisaties voor regionale integratie</w:t>
            </w:r>
            <w:r>
              <w:rPr>
                <w:noProof/>
                <w:webHidden/>
              </w:rPr>
              <w:tab/>
            </w:r>
            <w:r>
              <w:rPr>
                <w:noProof/>
                <w:webHidden/>
              </w:rPr>
              <w:fldChar w:fldCharType="begin"/>
            </w:r>
            <w:r>
              <w:rPr>
                <w:noProof/>
                <w:webHidden/>
              </w:rPr>
              <w:instrText xml:space="preserve"> PAGEREF _Toc126499447 \h </w:instrText>
            </w:r>
            <w:r>
              <w:rPr>
                <w:noProof/>
                <w:webHidden/>
              </w:rPr>
            </w:r>
            <w:r>
              <w:rPr>
                <w:noProof/>
                <w:webHidden/>
              </w:rPr>
              <w:fldChar w:fldCharType="separate"/>
            </w:r>
            <w:r>
              <w:rPr>
                <w:noProof/>
                <w:webHidden/>
              </w:rPr>
              <w:t>26</w:t>
            </w:r>
            <w:r>
              <w:rPr>
                <w:noProof/>
                <w:webHidden/>
              </w:rPr>
              <w:fldChar w:fldCharType="end"/>
            </w:r>
          </w:hyperlink>
        </w:p>
        <w:p w14:paraId="4885FF28" w14:textId="675F29F8" w:rsidR="002B1307" w:rsidRDefault="002B1307">
          <w:pPr>
            <w:pStyle w:val="Inhopg1"/>
            <w:tabs>
              <w:tab w:val="right" w:leader="dot" w:pos="9016"/>
            </w:tabs>
            <w:rPr>
              <w:rFonts w:eastAsiaTheme="minorEastAsia"/>
              <w:noProof/>
            </w:rPr>
          </w:pPr>
          <w:hyperlink w:anchor="_Toc126499448" w:history="1">
            <w:r w:rsidRPr="000B4545">
              <w:rPr>
                <w:rStyle w:val="Hyperlink"/>
                <w:noProof/>
                <w:lang w:val="nl-BE"/>
              </w:rPr>
              <w:t>Artikel 45 - Inwerkingtreding</w:t>
            </w:r>
            <w:r>
              <w:rPr>
                <w:noProof/>
                <w:webHidden/>
              </w:rPr>
              <w:tab/>
            </w:r>
            <w:r>
              <w:rPr>
                <w:noProof/>
                <w:webHidden/>
              </w:rPr>
              <w:fldChar w:fldCharType="begin"/>
            </w:r>
            <w:r>
              <w:rPr>
                <w:noProof/>
                <w:webHidden/>
              </w:rPr>
              <w:instrText xml:space="preserve"> PAGEREF _Toc126499448 \h </w:instrText>
            </w:r>
            <w:r>
              <w:rPr>
                <w:noProof/>
                <w:webHidden/>
              </w:rPr>
            </w:r>
            <w:r>
              <w:rPr>
                <w:noProof/>
                <w:webHidden/>
              </w:rPr>
              <w:fldChar w:fldCharType="separate"/>
            </w:r>
            <w:r>
              <w:rPr>
                <w:noProof/>
                <w:webHidden/>
              </w:rPr>
              <w:t>27</w:t>
            </w:r>
            <w:r>
              <w:rPr>
                <w:noProof/>
                <w:webHidden/>
              </w:rPr>
              <w:fldChar w:fldCharType="end"/>
            </w:r>
          </w:hyperlink>
        </w:p>
        <w:p w14:paraId="579A8A0E" w14:textId="468A7BB3" w:rsidR="002B1307" w:rsidRDefault="002B1307">
          <w:pPr>
            <w:pStyle w:val="Inhopg1"/>
            <w:tabs>
              <w:tab w:val="right" w:leader="dot" w:pos="9016"/>
            </w:tabs>
            <w:rPr>
              <w:rFonts w:eastAsiaTheme="minorEastAsia"/>
              <w:noProof/>
            </w:rPr>
          </w:pPr>
          <w:hyperlink w:anchor="_Toc126499449" w:history="1">
            <w:r w:rsidRPr="000B4545">
              <w:rPr>
                <w:rStyle w:val="Hyperlink"/>
                <w:noProof/>
                <w:lang w:val="nl-BE"/>
              </w:rPr>
              <w:t>Artikel 46 - Voorbehouden</w:t>
            </w:r>
            <w:r>
              <w:rPr>
                <w:noProof/>
                <w:webHidden/>
              </w:rPr>
              <w:tab/>
            </w:r>
            <w:r>
              <w:rPr>
                <w:noProof/>
                <w:webHidden/>
              </w:rPr>
              <w:fldChar w:fldCharType="begin"/>
            </w:r>
            <w:r>
              <w:rPr>
                <w:noProof/>
                <w:webHidden/>
              </w:rPr>
              <w:instrText xml:space="preserve"> PAGEREF _Toc126499449 \h </w:instrText>
            </w:r>
            <w:r>
              <w:rPr>
                <w:noProof/>
                <w:webHidden/>
              </w:rPr>
            </w:r>
            <w:r>
              <w:rPr>
                <w:noProof/>
                <w:webHidden/>
              </w:rPr>
              <w:fldChar w:fldCharType="separate"/>
            </w:r>
            <w:r>
              <w:rPr>
                <w:noProof/>
                <w:webHidden/>
              </w:rPr>
              <w:t>27</w:t>
            </w:r>
            <w:r>
              <w:rPr>
                <w:noProof/>
                <w:webHidden/>
              </w:rPr>
              <w:fldChar w:fldCharType="end"/>
            </w:r>
          </w:hyperlink>
        </w:p>
        <w:p w14:paraId="5EAF23D6" w14:textId="36AC0A23" w:rsidR="002B1307" w:rsidRDefault="002B1307">
          <w:pPr>
            <w:pStyle w:val="Inhopg1"/>
            <w:tabs>
              <w:tab w:val="right" w:leader="dot" w:pos="9016"/>
            </w:tabs>
            <w:rPr>
              <w:rFonts w:eastAsiaTheme="minorEastAsia"/>
              <w:noProof/>
            </w:rPr>
          </w:pPr>
          <w:hyperlink w:anchor="_Toc126499450" w:history="1">
            <w:r w:rsidRPr="000B4545">
              <w:rPr>
                <w:rStyle w:val="Hyperlink"/>
                <w:noProof/>
                <w:lang w:val="nl-BE"/>
              </w:rPr>
              <w:t>Artikel 47 - Wijzigingen</w:t>
            </w:r>
            <w:r>
              <w:rPr>
                <w:noProof/>
                <w:webHidden/>
              </w:rPr>
              <w:tab/>
            </w:r>
            <w:r>
              <w:rPr>
                <w:noProof/>
                <w:webHidden/>
              </w:rPr>
              <w:fldChar w:fldCharType="begin"/>
            </w:r>
            <w:r>
              <w:rPr>
                <w:noProof/>
                <w:webHidden/>
              </w:rPr>
              <w:instrText xml:space="preserve"> PAGEREF _Toc126499450 \h </w:instrText>
            </w:r>
            <w:r>
              <w:rPr>
                <w:noProof/>
                <w:webHidden/>
              </w:rPr>
            </w:r>
            <w:r>
              <w:rPr>
                <w:noProof/>
                <w:webHidden/>
              </w:rPr>
              <w:fldChar w:fldCharType="separate"/>
            </w:r>
            <w:r>
              <w:rPr>
                <w:noProof/>
                <w:webHidden/>
              </w:rPr>
              <w:t>27</w:t>
            </w:r>
            <w:r>
              <w:rPr>
                <w:noProof/>
                <w:webHidden/>
              </w:rPr>
              <w:fldChar w:fldCharType="end"/>
            </w:r>
          </w:hyperlink>
        </w:p>
        <w:p w14:paraId="7FFEA008" w14:textId="337A3E70" w:rsidR="002B1307" w:rsidRDefault="002B1307">
          <w:pPr>
            <w:pStyle w:val="Inhopg1"/>
            <w:tabs>
              <w:tab w:val="right" w:leader="dot" w:pos="9016"/>
            </w:tabs>
            <w:rPr>
              <w:rFonts w:eastAsiaTheme="minorEastAsia"/>
              <w:noProof/>
            </w:rPr>
          </w:pPr>
          <w:hyperlink w:anchor="_Toc126499451" w:history="1">
            <w:r w:rsidRPr="000B4545">
              <w:rPr>
                <w:rStyle w:val="Hyperlink"/>
                <w:noProof/>
                <w:lang w:val="nl-BE"/>
              </w:rPr>
              <w:t>Artikel 48 - Opzegging</w:t>
            </w:r>
            <w:r>
              <w:rPr>
                <w:noProof/>
                <w:webHidden/>
              </w:rPr>
              <w:tab/>
            </w:r>
            <w:r>
              <w:rPr>
                <w:noProof/>
                <w:webHidden/>
              </w:rPr>
              <w:fldChar w:fldCharType="begin"/>
            </w:r>
            <w:r>
              <w:rPr>
                <w:noProof/>
                <w:webHidden/>
              </w:rPr>
              <w:instrText xml:space="preserve"> PAGEREF _Toc126499451 \h </w:instrText>
            </w:r>
            <w:r>
              <w:rPr>
                <w:noProof/>
                <w:webHidden/>
              </w:rPr>
            </w:r>
            <w:r>
              <w:rPr>
                <w:noProof/>
                <w:webHidden/>
              </w:rPr>
              <w:fldChar w:fldCharType="separate"/>
            </w:r>
            <w:r>
              <w:rPr>
                <w:noProof/>
                <w:webHidden/>
              </w:rPr>
              <w:t>27</w:t>
            </w:r>
            <w:r>
              <w:rPr>
                <w:noProof/>
                <w:webHidden/>
              </w:rPr>
              <w:fldChar w:fldCharType="end"/>
            </w:r>
          </w:hyperlink>
        </w:p>
        <w:p w14:paraId="664E4432" w14:textId="463CBCB1" w:rsidR="002B1307" w:rsidRDefault="002B1307">
          <w:pPr>
            <w:pStyle w:val="Inhopg1"/>
            <w:tabs>
              <w:tab w:val="right" w:leader="dot" w:pos="9016"/>
            </w:tabs>
            <w:rPr>
              <w:rFonts w:eastAsiaTheme="minorEastAsia"/>
              <w:noProof/>
            </w:rPr>
          </w:pPr>
          <w:hyperlink w:anchor="_Toc126499452" w:history="1">
            <w:r w:rsidRPr="000B4545">
              <w:rPr>
                <w:rStyle w:val="Hyperlink"/>
                <w:noProof/>
                <w:lang w:val="nl-BE"/>
              </w:rPr>
              <w:t>Artikel 49 - Toegankelijk formaat</w:t>
            </w:r>
            <w:r>
              <w:rPr>
                <w:noProof/>
                <w:webHidden/>
              </w:rPr>
              <w:tab/>
            </w:r>
            <w:r>
              <w:rPr>
                <w:noProof/>
                <w:webHidden/>
              </w:rPr>
              <w:fldChar w:fldCharType="begin"/>
            </w:r>
            <w:r>
              <w:rPr>
                <w:noProof/>
                <w:webHidden/>
              </w:rPr>
              <w:instrText xml:space="preserve"> PAGEREF _Toc126499452 \h </w:instrText>
            </w:r>
            <w:r>
              <w:rPr>
                <w:noProof/>
                <w:webHidden/>
              </w:rPr>
            </w:r>
            <w:r>
              <w:rPr>
                <w:noProof/>
                <w:webHidden/>
              </w:rPr>
              <w:fldChar w:fldCharType="separate"/>
            </w:r>
            <w:r>
              <w:rPr>
                <w:noProof/>
                <w:webHidden/>
              </w:rPr>
              <w:t>27</w:t>
            </w:r>
            <w:r>
              <w:rPr>
                <w:noProof/>
                <w:webHidden/>
              </w:rPr>
              <w:fldChar w:fldCharType="end"/>
            </w:r>
          </w:hyperlink>
        </w:p>
        <w:p w14:paraId="639B2494" w14:textId="690E2F33" w:rsidR="002B1307" w:rsidRDefault="002B1307">
          <w:pPr>
            <w:pStyle w:val="Inhopg1"/>
            <w:tabs>
              <w:tab w:val="right" w:leader="dot" w:pos="9016"/>
            </w:tabs>
            <w:rPr>
              <w:rFonts w:eastAsiaTheme="minorEastAsia"/>
              <w:noProof/>
            </w:rPr>
          </w:pPr>
          <w:hyperlink w:anchor="_Toc126499453" w:history="1">
            <w:r w:rsidRPr="000B4545">
              <w:rPr>
                <w:rStyle w:val="Hyperlink"/>
                <w:noProof/>
                <w:lang w:val="nl-BE"/>
              </w:rPr>
              <w:t>Artikel 50 - Authentieke teksten</w:t>
            </w:r>
            <w:r>
              <w:rPr>
                <w:noProof/>
                <w:webHidden/>
              </w:rPr>
              <w:tab/>
            </w:r>
            <w:r>
              <w:rPr>
                <w:noProof/>
                <w:webHidden/>
              </w:rPr>
              <w:fldChar w:fldCharType="begin"/>
            </w:r>
            <w:r>
              <w:rPr>
                <w:noProof/>
                <w:webHidden/>
              </w:rPr>
              <w:instrText xml:space="preserve"> PAGEREF _Toc126499453 \h </w:instrText>
            </w:r>
            <w:r>
              <w:rPr>
                <w:noProof/>
                <w:webHidden/>
              </w:rPr>
            </w:r>
            <w:r>
              <w:rPr>
                <w:noProof/>
                <w:webHidden/>
              </w:rPr>
              <w:fldChar w:fldCharType="separate"/>
            </w:r>
            <w:r>
              <w:rPr>
                <w:noProof/>
                <w:webHidden/>
              </w:rPr>
              <w:t>28</w:t>
            </w:r>
            <w:r>
              <w:rPr>
                <w:noProof/>
                <w:webHidden/>
              </w:rPr>
              <w:fldChar w:fldCharType="end"/>
            </w:r>
          </w:hyperlink>
        </w:p>
        <w:p w14:paraId="37EA2629" w14:textId="51D7299E" w:rsidR="00E944ED" w:rsidRPr="00F66547" w:rsidRDefault="00E944ED" w:rsidP="00E944ED">
          <w:pPr>
            <w:rPr>
              <w:lang w:val="nl-BE"/>
            </w:rPr>
          </w:pPr>
          <w:r>
            <w:rPr>
              <w:b/>
              <w:bCs/>
              <w:noProof/>
            </w:rPr>
            <w:fldChar w:fldCharType="end"/>
          </w:r>
        </w:p>
      </w:sdtContent>
    </w:sdt>
    <w:p w14:paraId="2CC6BB77" w14:textId="77777777" w:rsidR="00E944ED" w:rsidRDefault="00E944ED" w:rsidP="00E944ED">
      <w:pPr>
        <w:rPr>
          <w:lang w:val="nl-BE"/>
        </w:rPr>
      </w:pPr>
    </w:p>
    <w:p w14:paraId="5F1287D0" w14:textId="77777777" w:rsidR="00E944ED" w:rsidRDefault="00E944ED" w:rsidP="00E944ED">
      <w:pPr>
        <w:rPr>
          <w:lang w:val="nl-BE"/>
        </w:rPr>
      </w:pPr>
    </w:p>
    <w:p w14:paraId="64F1309E" w14:textId="77777777" w:rsidR="00E944ED" w:rsidRDefault="00E944ED" w:rsidP="00E944ED">
      <w:pPr>
        <w:rPr>
          <w:lang w:val="nl-BE"/>
        </w:rPr>
      </w:pPr>
      <w:r>
        <w:rPr>
          <w:lang w:val="nl-BE"/>
        </w:rPr>
        <w:br w:type="page"/>
      </w:r>
    </w:p>
    <w:p w14:paraId="171FF590" w14:textId="77777777" w:rsidR="00105A8F" w:rsidRPr="00105A8F" w:rsidRDefault="00105A8F" w:rsidP="00105A8F">
      <w:pPr>
        <w:pStyle w:val="Kop1"/>
        <w:rPr>
          <w:lang w:val="nl-BE"/>
        </w:rPr>
      </w:pPr>
      <w:bookmarkStart w:id="0" w:name="_Toc126499403"/>
      <w:r w:rsidRPr="00105A8F">
        <w:rPr>
          <w:lang w:val="nl-BE"/>
        </w:rPr>
        <w:lastRenderedPageBreak/>
        <w:t>Preambule</w:t>
      </w:r>
      <w:bookmarkEnd w:id="0"/>
    </w:p>
    <w:p w14:paraId="401C626A" w14:textId="77777777" w:rsidR="00105A8F" w:rsidRPr="00105A8F" w:rsidRDefault="00105A8F" w:rsidP="00105A8F">
      <w:pPr>
        <w:rPr>
          <w:lang w:val="nl-BE"/>
        </w:rPr>
      </w:pPr>
      <w:r w:rsidRPr="00105A8F">
        <w:rPr>
          <w:lang w:val="nl-BE"/>
        </w:rPr>
        <w:t>De Staten die Partij zijn bij dit Verdrag,</w:t>
      </w:r>
    </w:p>
    <w:p w14:paraId="1BF852D4" w14:textId="77777777" w:rsidR="00105A8F" w:rsidRPr="00105A8F" w:rsidRDefault="00105A8F" w:rsidP="00105A8F">
      <w:pPr>
        <w:rPr>
          <w:lang w:val="nl-BE"/>
        </w:rPr>
      </w:pPr>
      <w:r w:rsidRPr="00105A8F">
        <w:rPr>
          <w:lang w:val="nl-BE"/>
        </w:rPr>
        <w:t>a) Indachtig de beginselen vastgelegd in het Handvest van de Verenigde Naties, waarin de inherente waardigheid en waarde en de gelijke en onvervreemdbare rechten van alle leden van de mensheid worden erkend als de grondvesten van vrijheid, gerechtigheid en vrede in de wereld;</w:t>
      </w:r>
    </w:p>
    <w:p w14:paraId="208E4C16" w14:textId="77777777" w:rsidR="00105A8F" w:rsidRPr="00105A8F" w:rsidRDefault="00105A8F" w:rsidP="00105A8F">
      <w:pPr>
        <w:rPr>
          <w:lang w:val="nl-BE"/>
        </w:rPr>
      </w:pPr>
      <w:r w:rsidRPr="00105A8F">
        <w:rPr>
          <w:lang w:val="nl-BE"/>
        </w:rPr>
        <w:t>b) Erkennend dat de Verenigde Naties in de Universele Verklaring van de Rechten van de Mens en de internationale mensenrechtenverdragen hebben verklaard en zijn overeengekomen dat eenieder aanspraak heeft op alle daarin genoemde rechten en vrijheden, zonder enig onderscheid van welke aard dan ook;</w:t>
      </w:r>
    </w:p>
    <w:p w14:paraId="0E099CE5" w14:textId="77777777" w:rsidR="00105A8F" w:rsidRPr="00105A8F" w:rsidRDefault="00105A8F" w:rsidP="00105A8F">
      <w:pPr>
        <w:rPr>
          <w:lang w:val="nl-BE"/>
        </w:rPr>
      </w:pPr>
      <w:r w:rsidRPr="00105A8F">
        <w:rPr>
          <w:lang w:val="nl-BE"/>
        </w:rPr>
        <w:t>c) Opnieuw het universele en ondeelbare karakter bevestigend van, alsmede de onderlinge afhankelijkheid en de nauwe samenhang tussen alle mensenrechten en fundamentele vrijheden, en de noodzaak dat personen met een handicap gegarandeerd wordt dat zij deze ten volle en zonder discriminatie kunnen uitoefenen;</w:t>
      </w:r>
    </w:p>
    <w:p w14:paraId="21D4B9D0" w14:textId="77777777" w:rsidR="00105A8F" w:rsidRPr="00105A8F" w:rsidRDefault="00105A8F" w:rsidP="00105A8F">
      <w:pPr>
        <w:rPr>
          <w:lang w:val="nl-BE"/>
        </w:rPr>
      </w:pPr>
      <w:r w:rsidRPr="00105A8F">
        <w:rPr>
          <w:lang w:val="nl-BE"/>
        </w:rPr>
        <w:t>d) In herinnering brengend het Internationaal Verdrag inzake Economische, Sociale en Culturele Rechten, het Internationaal Verdrag inzake Burgerrechten en Politieke Rechten, het Internationaal Verdrag inzake de uitbanning van alle vormen van rassendiscriminatie, het Verdrag inzake de uitbanning van alle vormen van discriminatie van vrouwen, het Verdrag tegen foltering en andere wrede, onmenselijke of onterende behandeling of bestraffing, het Verdrag inzake de rechten van het kind en het Internationaal Verdrag inzake de bescherming van de rechten van alle migrerende werknemers en hun gezinsleden;</w:t>
      </w:r>
    </w:p>
    <w:p w14:paraId="78E91203" w14:textId="77777777" w:rsidR="00105A8F" w:rsidRPr="00105A8F" w:rsidRDefault="00105A8F" w:rsidP="00105A8F">
      <w:pPr>
        <w:rPr>
          <w:lang w:val="nl-BE"/>
        </w:rPr>
      </w:pPr>
      <w:r w:rsidRPr="00105A8F">
        <w:rPr>
          <w:lang w:val="nl-BE"/>
        </w:rPr>
        <w:t>e) Erkennend dat het begrip handicap aan verandering onderhevig is en voortvloeit uit de wisselwerking tussen personen met functiebeperkingen en sociale en fysieke drempels die hen belet ten volle, daadwerkelijk en op voet van gelijkheid met anderen te participeren in de samenleving;</w:t>
      </w:r>
    </w:p>
    <w:p w14:paraId="2064F8CC" w14:textId="77777777" w:rsidR="00105A8F" w:rsidRPr="00105A8F" w:rsidRDefault="00105A8F" w:rsidP="00105A8F">
      <w:pPr>
        <w:rPr>
          <w:lang w:val="nl-BE"/>
        </w:rPr>
      </w:pPr>
      <w:r w:rsidRPr="00105A8F">
        <w:rPr>
          <w:lang w:val="nl-BE"/>
        </w:rPr>
        <w:t>f) Het belang erkennend van de beginselen en beleidsrichtlijnen, vervat in het Wereldactieplan met betrekking tot personen met een handicap en in de Standaardregels voor het bevorderen van gelijke kansen voor personen met een handicap bij het beïnvloeden van de bevordering, formulering en beoordeling van het beleid, de plannen, programma's en maatregelen op nationaal, regionaal en internationaal niveau teneinde gelijke kansen voor personen met een handicap verder te bevorderen;</w:t>
      </w:r>
    </w:p>
    <w:p w14:paraId="5CA97FC0" w14:textId="77777777" w:rsidR="00105A8F" w:rsidRPr="00105A8F" w:rsidRDefault="00105A8F" w:rsidP="00105A8F">
      <w:pPr>
        <w:rPr>
          <w:lang w:val="nl-BE"/>
        </w:rPr>
      </w:pPr>
      <w:r w:rsidRPr="00105A8F">
        <w:rPr>
          <w:lang w:val="nl-BE"/>
        </w:rPr>
        <w:t>g) Het belang benadrukkend van de integratie van aan handicap gerelateerde vraagstukken in het beleid als integraal onderdeel van de relevante strategieën voor duurzame ontwikkeling;</w:t>
      </w:r>
    </w:p>
    <w:p w14:paraId="6D96DA30" w14:textId="77777777" w:rsidR="00105A8F" w:rsidRPr="00105A8F" w:rsidRDefault="00105A8F" w:rsidP="00105A8F">
      <w:pPr>
        <w:rPr>
          <w:lang w:val="nl-BE"/>
        </w:rPr>
      </w:pPr>
      <w:r w:rsidRPr="00105A8F">
        <w:rPr>
          <w:lang w:val="nl-BE"/>
        </w:rPr>
        <w:t>h) Tevens erkennend dat discriminatie van iedere persoon op grond van handicap een schending vormt van de inherente waardigheid en waarde van de mens;</w:t>
      </w:r>
    </w:p>
    <w:p w14:paraId="4F3D63CA" w14:textId="77777777" w:rsidR="00105A8F" w:rsidRPr="00105A8F" w:rsidRDefault="00105A8F" w:rsidP="00105A8F">
      <w:pPr>
        <w:rPr>
          <w:lang w:val="nl-BE"/>
        </w:rPr>
      </w:pPr>
      <w:r w:rsidRPr="00105A8F">
        <w:rPr>
          <w:lang w:val="nl-BE"/>
        </w:rPr>
        <w:t>i) Zich voorts rekenschap gevend van de diversiteit van personen met een handicap;</w:t>
      </w:r>
    </w:p>
    <w:p w14:paraId="012A1C12" w14:textId="77777777" w:rsidR="00105A8F" w:rsidRPr="00105A8F" w:rsidRDefault="00105A8F" w:rsidP="00105A8F">
      <w:pPr>
        <w:rPr>
          <w:lang w:val="nl-BE"/>
        </w:rPr>
      </w:pPr>
      <w:r w:rsidRPr="00105A8F">
        <w:rPr>
          <w:lang w:val="nl-BE"/>
        </w:rPr>
        <w:t>j) De noodzaak erkennend de mensenrechten van alle personen met een handicap, met inbegrip van hen die intensievere ondersteuning behoeven, te bevorderen en beschermen;</w:t>
      </w:r>
    </w:p>
    <w:p w14:paraId="4783904B" w14:textId="77777777" w:rsidR="00105A8F" w:rsidRPr="00105A8F" w:rsidRDefault="00105A8F" w:rsidP="00105A8F">
      <w:pPr>
        <w:rPr>
          <w:lang w:val="nl-BE"/>
        </w:rPr>
      </w:pPr>
      <w:r w:rsidRPr="00105A8F">
        <w:rPr>
          <w:lang w:val="nl-BE"/>
        </w:rPr>
        <w:t>k) Bezorgd over het feit dat personen met een handicap ondanks deze uiteenlopende instrumenten en initiatieven overal ter wereld nog steeds geconfronteerd worden met obstakels die hun participatie in de samenleving als gelijkwaardige leden belemmeren, alsmede met schendingen van hun mensenrechten;</w:t>
      </w:r>
    </w:p>
    <w:p w14:paraId="1D43581A" w14:textId="77777777" w:rsidR="00105A8F" w:rsidRPr="00105A8F" w:rsidRDefault="00105A8F" w:rsidP="00105A8F">
      <w:pPr>
        <w:rPr>
          <w:lang w:val="nl-BE"/>
        </w:rPr>
      </w:pPr>
      <w:r w:rsidRPr="00105A8F">
        <w:rPr>
          <w:lang w:val="nl-BE"/>
        </w:rPr>
        <w:lastRenderedPageBreak/>
        <w:t>l) Het belang onderkennend van internationale samenwerking ter verbetering van de levensomstandigheden van personen met een handicap in alle landen, in het bijzonder in ontwikkelingslanden;</w:t>
      </w:r>
    </w:p>
    <w:p w14:paraId="3B97ADFE" w14:textId="77777777" w:rsidR="00105A8F" w:rsidRPr="00105A8F" w:rsidRDefault="00105A8F" w:rsidP="00105A8F">
      <w:pPr>
        <w:rPr>
          <w:lang w:val="nl-BE"/>
        </w:rPr>
      </w:pPr>
      <w:r w:rsidRPr="00105A8F">
        <w:rPr>
          <w:lang w:val="nl-BE"/>
        </w:rPr>
        <w:t>m) De gewaardeerde bestaande en potentiële bijdragen erkennend van personen met een handicap aan het algemeen welzijn en de diversiteit van hun gemeenschappen, en onderkennend dat bevordering van het volledige genot van de mensenrechten en fundamentele vrijheden en de volwaardige participatie door personen met een handicap ertoe zal leiden dat zij sterker gaan beseffen dat zij erbij horen en zal resulteren in wezenlijke vorderingen in de humane, sociale en economische ontwikkeling van de maatschappij en de uitbanning van armoede;</w:t>
      </w:r>
    </w:p>
    <w:p w14:paraId="44FACD3A" w14:textId="77777777" w:rsidR="00105A8F" w:rsidRPr="00105A8F" w:rsidRDefault="00105A8F" w:rsidP="00105A8F">
      <w:pPr>
        <w:rPr>
          <w:lang w:val="nl-BE"/>
        </w:rPr>
      </w:pPr>
      <w:r w:rsidRPr="00105A8F">
        <w:rPr>
          <w:lang w:val="nl-BE"/>
        </w:rPr>
        <w:t>n) Het belang voor personen met een handicap erkennend van individuele autonomie en onafhankelijkheid, met inbegrip van de vrijheid hun eigen keuzes te maken;</w:t>
      </w:r>
    </w:p>
    <w:p w14:paraId="64A00FBF" w14:textId="77777777" w:rsidR="00105A8F" w:rsidRPr="00105A8F" w:rsidRDefault="00105A8F" w:rsidP="00105A8F">
      <w:pPr>
        <w:rPr>
          <w:lang w:val="nl-BE"/>
        </w:rPr>
      </w:pPr>
      <w:r w:rsidRPr="00105A8F">
        <w:rPr>
          <w:lang w:val="nl-BE"/>
        </w:rPr>
        <w:t>o) Overwegend dat personen met een handicap in de gelegenheid moeten worden gesteld actief betrokken te zijn bij de besluitvormingsprocessen over beleid en programma's, met inbegrip van degenen die hen direct betreffen;</w:t>
      </w:r>
    </w:p>
    <w:p w14:paraId="6B88FEE1" w14:textId="77777777" w:rsidR="00105A8F" w:rsidRPr="00105A8F" w:rsidRDefault="00105A8F" w:rsidP="00105A8F">
      <w:pPr>
        <w:rPr>
          <w:lang w:val="nl-BE"/>
        </w:rPr>
      </w:pPr>
      <w:r w:rsidRPr="00105A8F">
        <w:rPr>
          <w:lang w:val="nl-BE"/>
        </w:rPr>
        <w:t>p) Bezorgd over de moeilijke situaties waarmee personen met een handicap worden geconfronteerd die het slachtoffer zijn van meervoudige en/of zeer ernstige vormen van discriminatie op grond van hun ras, huidskleur, geslacht, taal, religie, politieke of andere mening, nationale, etnische of sociale herkomst, vermogen, geboorte, leeftijd of andere status;</w:t>
      </w:r>
    </w:p>
    <w:p w14:paraId="01A6FE8B" w14:textId="77777777" w:rsidR="00105A8F" w:rsidRPr="00105A8F" w:rsidRDefault="00105A8F" w:rsidP="00105A8F">
      <w:pPr>
        <w:rPr>
          <w:lang w:val="nl-BE"/>
        </w:rPr>
      </w:pPr>
      <w:r w:rsidRPr="00105A8F">
        <w:rPr>
          <w:lang w:val="nl-BE"/>
        </w:rPr>
        <w:t xml:space="preserve">q) Erkennend dat het risico het slachtoffer te worden van geweld, verwonding of misbruik, verwaarlozing, nalatige behandeling, mishandeling of uitbuiting voor vrouwen en meisjes met een handicap, zowel </w:t>
      </w:r>
      <w:proofErr w:type="spellStart"/>
      <w:r w:rsidRPr="00105A8F">
        <w:rPr>
          <w:lang w:val="nl-BE"/>
        </w:rPr>
        <w:t>binnens</w:t>
      </w:r>
      <w:proofErr w:type="spellEnd"/>
      <w:r w:rsidRPr="00105A8F">
        <w:rPr>
          <w:lang w:val="nl-BE"/>
        </w:rPr>
        <w:t>- als buitenshuis, vaak groter is;</w:t>
      </w:r>
    </w:p>
    <w:p w14:paraId="7E7FD742" w14:textId="77777777" w:rsidR="00105A8F" w:rsidRPr="00105A8F" w:rsidRDefault="00105A8F" w:rsidP="00105A8F">
      <w:pPr>
        <w:rPr>
          <w:lang w:val="nl-BE"/>
        </w:rPr>
      </w:pPr>
      <w:r w:rsidRPr="00105A8F">
        <w:rPr>
          <w:lang w:val="nl-BE"/>
        </w:rPr>
        <w:t>r) Erkennend dat kinderen met een handicap op voet van gelijkheid met andere kinderen alle mensenrechten en fundamentele vrijheden ten volle moeten kunnen genieten, daarbij in herinnering roepend de toezeggingen die de Staten die Partij zijn bij het Verdrag inzake de rechten van het kind in dat verband hebben gedaan;</w:t>
      </w:r>
    </w:p>
    <w:p w14:paraId="09720B19" w14:textId="77777777" w:rsidR="00105A8F" w:rsidRPr="00105A8F" w:rsidRDefault="00105A8F" w:rsidP="00105A8F">
      <w:pPr>
        <w:rPr>
          <w:lang w:val="nl-BE"/>
        </w:rPr>
      </w:pPr>
      <w:r w:rsidRPr="00105A8F">
        <w:rPr>
          <w:lang w:val="nl-BE"/>
        </w:rPr>
        <w:t>s) De noodzaak benadrukkend dat bij alle pogingen om het volledige genot van de mensenrechten en fundamentele vrijheden door personen met een handicap te bevorderen rekening dient te worden gehouden met het genderperspectief;</w:t>
      </w:r>
    </w:p>
    <w:p w14:paraId="7720705B" w14:textId="77777777" w:rsidR="00105A8F" w:rsidRPr="00105A8F" w:rsidRDefault="00105A8F" w:rsidP="00105A8F">
      <w:pPr>
        <w:rPr>
          <w:lang w:val="nl-BE"/>
        </w:rPr>
      </w:pPr>
      <w:r w:rsidRPr="00105A8F">
        <w:rPr>
          <w:lang w:val="nl-BE"/>
        </w:rPr>
        <w:t>t) Met nadruk wijzend op het feit dat de meerderheid van personen met een handicap in armoedige omstandigheden leeft en in dit verband erkennend dat het zeer noodzakelijk is dat de negatieve gevolgen van armoede voor personen met een handicap worden aangepakt;</w:t>
      </w:r>
    </w:p>
    <w:p w14:paraId="32834EB1" w14:textId="77777777" w:rsidR="00105A8F" w:rsidRPr="00105A8F" w:rsidRDefault="00105A8F" w:rsidP="00105A8F">
      <w:pPr>
        <w:rPr>
          <w:lang w:val="nl-BE"/>
        </w:rPr>
      </w:pPr>
      <w:r w:rsidRPr="00105A8F">
        <w:rPr>
          <w:lang w:val="nl-BE"/>
        </w:rPr>
        <w:t>u) Indachtig het feit dat vreedzame en veilige omstandigheden op basis van eerbiediging van alle doelstellingen en beginselen vervat in het Handvest van de Verenigde Naties en naleving van de van toepassing zijnde mensenrechteninstrumenten onontbeerlijk zijn voor de volledige bescherming van personen met een handicap, in het bijzonder tijdens gewapende conflicten en buitenlandse bezetting;</w:t>
      </w:r>
    </w:p>
    <w:p w14:paraId="726EAB0C" w14:textId="77777777" w:rsidR="00105A8F" w:rsidRPr="00105A8F" w:rsidRDefault="00105A8F" w:rsidP="00105A8F">
      <w:pPr>
        <w:rPr>
          <w:lang w:val="nl-BE"/>
        </w:rPr>
      </w:pPr>
      <w:r w:rsidRPr="00105A8F">
        <w:rPr>
          <w:lang w:val="nl-BE"/>
        </w:rPr>
        <w:t>v) De noodzaak erkennend van een toegankelijke fysieke, sociale, economische en culturele omgeving, de toegang tot gezondheidszorg, onderwijs en tot informatie en communicatie, teneinde personen met een handicap in staat te stellen alle mensenrechten en fundamentele vrijheden ten volle te genieten;</w:t>
      </w:r>
    </w:p>
    <w:p w14:paraId="1AA4E7E5" w14:textId="77777777" w:rsidR="00105A8F" w:rsidRPr="00105A8F" w:rsidRDefault="00105A8F" w:rsidP="00105A8F">
      <w:pPr>
        <w:rPr>
          <w:lang w:val="nl-BE"/>
        </w:rPr>
      </w:pPr>
      <w:r w:rsidRPr="00105A8F">
        <w:rPr>
          <w:lang w:val="nl-BE"/>
        </w:rPr>
        <w:lastRenderedPageBreak/>
        <w:t>w) Beseffend dat mensen, die verantwoordelijkheid dragen tegenover hun medemensen en de gemeenschap waartoe zij behoren, verplicht zijn te streven naar de bevordering en eerbiediging van de rechten die erkend worden in het Internationaal Statuut van de Rechten van Mens;</w:t>
      </w:r>
    </w:p>
    <w:p w14:paraId="4360EB79" w14:textId="77777777" w:rsidR="00105A8F" w:rsidRPr="00105A8F" w:rsidRDefault="00105A8F" w:rsidP="00105A8F">
      <w:pPr>
        <w:rPr>
          <w:lang w:val="nl-BE"/>
        </w:rPr>
      </w:pPr>
      <w:r w:rsidRPr="00105A8F">
        <w:rPr>
          <w:lang w:val="nl-BE"/>
        </w:rPr>
        <w:t>x) Ervan overtuigd dat het gezin de natuurlijke hoeksteen van de samenleving vormt en recht heeft op bescherming door de samenleving en de Staat en dat personen met een handicap en hun gezinsleden de nodige bescherming en ondersteuning dienen te ontvangen, teneinde hun gezinnen in staat te stellen bij te dragen aan het volledige genot van de rechten van personen met een handicap en wel op voet van gelijkheid met anderen;</w:t>
      </w:r>
    </w:p>
    <w:p w14:paraId="78364C08" w14:textId="77777777" w:rsidR="00105A8F" w:rsidRPr="00105A8F" w:rsidRDefault="00105A8F" w:rsidP="00105A8F">
      <w:pPr>
        <w:rPr>
          <w:lang w:val="nl-BE"/>
        </w:rPr>
      </w:pPr>
      <w:r w:rsidRPr="00105A8F">
        <w:rPr>
          <w:lang w:val="nl-BE"/>
        </w:rPr>
        <w:t>y) Ervan overtuigd dat een allesomvattend en integraal internationaal verdrag om de rechten en waardigheid van personen met een handicap te bevorderen en te beschermen, een wezenlijke bijdrage zal vormen aan het aanpakken van de grote sociale achterstand van personen met een handicap en hun participatie in het burgerlijke, politieke, economische, sociale en culturele leven met gelijke kansen, in zowel ontwikkelde landen, als ontwikkelingslanden zal bevorderen,</w:t>
      </w:r>
    </w:p>
    <w:p w14:paraId="560FCF42" w14:textId="77777777" w:rsidR="00105A8F" w:rsidRPr="00105A8F" w:rsidRDefault="00105A8F" w:rsidP="00105A8F">
      <w:pPr>
        <w:rPr>
          <w:lang w:val="nl-BE"/>
        </w:rPr>
      </w:pPr>
      <w:r w:rsidRPr="00105A8F">
        <w:rPr>
          <w:lang w:val="nl-BE"/>
        </w:rPr>
        <w:t>Zijn het volgende overeengekomen :</w:t>
      </w:r>
    </w:p>
    <w:p w14:paraId="02998984" w14:textId="1166361C" w:rsidR="00105A8F" w:rsidRPr="00105A8F" w:rsidRDefault="00105A8F" w:rsidP="00105A8F">
      <w:pPr>
        <w:pStyle w:val="Kop1"/>
        <w:rPr>
          <w:lang w:val="nl-BE"/>
        </w:rPr>
      </w:pPr>
      <w:bookmarkStart w:id="1" w:name="_Toc126499404"/>
      <w:r w:rsidRPr="00105A8F">
        <w:rPr>
          <w:lang w:val="nl-BE"/>
        </w:rPr>
        <w:t>Artikel 1</w:t>
      </w:r>
      <w:r>
        <w:rPr>
          <w:lang w:val="nl-BE"/>
        </w:rPr>
        <w:t xml:space="preserve"> - </w:t>
      </w:r>
      <w:r w:rsidRPr="00105A8F">
        <w:rPr>
          <w:lang w:val="nl-BE"/>
        </w:rPr>
        <w:t>Doelstelling</w:t>
      </w:r>
      <w:bookmarkEnd w:id="1"/>
    </w:p>
    <w:p w14:paraId="573D3171" w14:textId="77777777" w:rsidR="00105A8F" w:rsidRPr="00105A8F" w:rsidRDefault="00105A8F" w:rsidP="00105A8F">
      <w:pPr>
        <w:rPr>
          <w:lang w:val="nl-BE"/>
        </w:rPr>
      </w:pPr>
      <w:r w:rsidRPr="00105A8F">
        <w:rPr>
          <w:lang w:val="nl-BE"/>
        </w:rPr>
        <w:t>Doel van dit Verdrag is het volledige genot door alle personen met een handicap van alle mensenrechten en fundamentele vrijheden op voet van gelijkheid te bevorderen, beschermen en waarborgen, en ook de eerbiediging van hun inherente waardigheid te bevorderen.</w:t>
      </w:r>
    </w:p>
    <w:p w14:paraId="619EA780" w14:textId="77777777" w:rsidR="00105A8F" w:rsidRPr="00105A8F" w:rsidRDefault="00105A8F" w:rsidP="00105A8F">
      <w:pPr>
        <w:rPr>
          <w:lang w:val="nl-BE"/>
        </w:rPr>
      </w:pPr>
      <w:r w:rsidRPr="00105A8F">
        <w:rPr>
          <w:lang w:val="nl-BE"/>
        </w:rPr>
        <w:t>Personen met een handicap omvat personen met langdurige fysieke, mentale, verstandelijke of zintuiglijke beperkingen die hen in wisselwerking met diverse drempels kunnen beletten volledig, daadwerkelijk en op voet van gelijkheid met anderen te participeren in de samenleving.</w:t>
      </w:r>
    </w:p>
    <w:p w14:paraId="17333D7F" w14:textId="55D91A93" w:rsidR="00105A8F" w:rsidRPr="00105A8F" w:rsidRDefault="00105A8F" w:rsidP="00105A8F">
      <w:pPr>
        <w:pStyle w:val="Kop1"/>
        <w:rPr>
          <w:lang w:val="nl-BE"/>
        </w:rPr>
      </w:pPr>
      <w:bookmarkStart w:id="2" w:name="_Toc126499405"/>
      <w:r w:rsidRPr="00105A8F">
        <w:rPr>
          <w:lang w:val="nl-BE"/>
        </w:rPr>
        <w:t>Artikel 2</w:t>
      </w:r>
      <w:r>
        <w:rPr>
          <w:lang w:val="nl-BE"/>
        </w:rPr>
        <w:t xml:space="preserve"> - </w:t>
      </w:r>
      <w:r w:rsidRPr="00105A8F">
        <w:rPr>
          <w:lang w:val="nl-BE"/>
        </w:rPr>
        <w:t>Begripsomschrijvingen</w:t>
      </w:r>
      <w:bookmarkEnd w:id="2"/>
    </w:p>
    <w:p w14:paraId="23CAE524" w14:textId="77777777" w:rsidR="00105A8F" w:rsidRPr="00105A8F" w:rsidRDefault="00105A8F" w:rsidP="00105A8F">
      <w:pPr>
        <w:rPr>
          <w:lang w:val="nl-BE"/>
        </w:rPr>
      </w:pPr>
      <w:r w:rsidRPr="00105A8F">
        <w:rPr>
          <w:lang w:val="nl-BE"/>
        </w:rPr>
        <w:t>Voor de toepassing van dit Verdrag :</w:t>
      </w:r>
    </w:p>
    <w:p w14:paraId="39C54BCD" w14:textId="77777777" w:rsidR="00105A8F" w:rsidRPr="00105A8F" w:rsidRDefault="00105A8F" w:rsidP="00105A8F">
      <w:pPr>
        <w:rPr>
          <w:lang w:val="nl-BE"/>
        </w:rPr>
      </w:pPr>
      <w:r w:rsidRPr="00105A8F">
        <w:rPr>
          <w:lang w:val="nl-BE"/>
        </w:rPr>
        <w:t>« communicatie » omvat talen, weergave van tekst, braille, tactiele communicatie, grootletterdruk, toegankelijke multimedia, alsmede geschreven teksten, audioteksten, eenvoudige taal, gesproken tekst, ondersteunende communicatie en alternatieve methoden, middelen en vormen voor communicatie, waaronder toegankelijke informatie- en communicatietechnologieën;</w:t>
      </w:r>
    </w:p>
    <w:p w14:paraId="60F9DA60" w14:textId="77777777" w:rsidR="00105A8F" w:rsidRPr="00105A8F" w:rsidRDefault="00105A8F" w:rsidP="00105A8F">
      <w:pPr>
        <w:rPr>
          <w:lang w:val="nl-BE"/>
        </w:rPr>
      </w:pPr>
      <w:r w:rsidRPr="00105A8F">
        <w:rPr>
          <w:lang w:val="nl-BE"/>
        </w:rPr>
        <w:t>« taal » omvat gesproken taal, gebarentaal alsmede andere vormen van niet-gesproken taal;</w:t>
      </w:r>
    </w:p>
    <w:p w14:paraId="6C3B8C15" w14:textId="77777777" w:rsidR="00105A8F" w:rsidRPr="00105A8F" w:rsidRDefault="00105A8F" w:rsidP="00105A8F">
      <w:pPr>
        <w:rPr>
          <w:lang w:val="nl-BE"/>
        </w:rPr>
      </w:pPr>
      <w:r w:rsidRPr="00105A8F">
        <w:rPr>
          <w:lang w:val="nl-BE"/>
        </w:rPr>
        <w:t>« discriminatie op grond van handicap » : elk onderscheid en elke uitsluiting of beperking op grond van een handicap dat of die ten doel of tot gevolg heeft dat de erkenning, het genot of de uitoefening, op voet van gelijkheid met anderen van de mensenrechten en fundamentele vrijheden in het politieke, economische, sociale, culturele of burgerlijke leven, of op andere gebieden aangetast of onmogelijk gemaakt wordt. Het omvat alle vormen van discriminatie, met inbegrip van de weigering van redelijke aanpassingen;</w:t>
      </w:r>
    </w:p>
    <w:p w14:paraId="437A0175" w14:textId="77777777" w:rsidR="00105A8F" w:rsidRPr="00105A8F" w:rsidRDefault="00105A8F" w:rsidP="00105A8F">
      <w:pPr>
        <w:rPr>
          <w:lang w:val="nl-BE"/>
        </w:rPr>
      </w:pPr>
      <w:r w:rsidRPr="00105A8F">
        <w:rPr>
          <w:lang w:val="nl-BE"/>
        </w:rPr>
        <w:t>« redelijke aanpassingen » : noodzakelijke en passende wijzigingen, en aanpassingen die geen disproportionele of onevenredige, of onnodige last opleggen, indien zij in een specifiek geval nodig zijn om te waarborgen dat personen met een handicap alle mensenrechten en fundamentele vrijheden op voet van gelijkheid met anderen kunnen genieten of uitoefenen;</w:t>
      </w:r>
    </w:p>
    <w:p w14:paraId="3A96BAD9" w14:textId="77777777" w:rsidR="00105A8F" w:rsidRPr="00105A8F" w:rsidRDefault="00105A8F" w:rsidP="00105A8F">
      <w:pPr>
        <w:rPr>
          <w:lang w:val="nl-BE"/>
        </w:rPr>
      </w:pPr>
      <w:r w:rsidRPr="00105A8F">
        <w:rPr>
          <w:lang w:val="nl-BE"/>
        </w:rPr>
        <w:t xml:space="preserve">« universeel ontwerp » : ontwerpen van producten, omgevingen, programma's en diensten die door iedereen in de ruimst mogelijke zin gebruikt kunnen worden zonder dat een aanpassing of een </w:t>
      </w:r>
      <w:r w:rsidRPr="00105A8F">
        <w:rPr>
          <w:lang w:val="nl-BE"/>
        </w:rPr>
        <w:lastRenderedPageBreak/>
        <w:t>speciaal ontwerp nodig is. « Universeel ontwerp » omvat tevens ondersteunende middelen voor specifieke groepen van personen met een handicap, indien die nodig zijn.</w:t>
      </w:r>
    </w:p>
    <w:p w14:paraId="439BEF87" w14:textId="777FF9CD" w:rsidR="00105A8F" w:rsidRPr="00105A8F" w:rsidRDefault="00105A8F" w:rsidP="00105A8F">
      <w:pPr>
        <w:pStyle w:val="Kop1"/>
        <w:rPr>
          <w:lang w:val="nl-BE"/>
        </w:rPr>
      </w:pPr>
      <w:bookmarkStart w:id="3" w:name="_Toc126499406"/>
      <w:r w:rsidRPr="00105A8F">
        <w:rPr>
          <w:lang w:val="nl-BE"/>
        </w:rPr>
        <w:t>Artikel 3</w:t>
      </w:r>
      <w:r>
        <w:rPr>
          <w:lang w:val="nl-BE"/>
        </w:rPr>
        <w:t xml:space="preserve"> - </w:t>
      </w:r>
      <w:r w:rsidRPr="00105A8F">
        <w:rPr>
          <w:lang w:val="nl-BE"/>
        </w:rPr>
        <w:t>Algemene beginselen</w:t>
      </w:r>
      <w:bookmarkEnd w:id="3"/>
    </w:p>
    <w:p w14:paraId="5040EC27" w14:textId="77777777" w:rsidR="00105A8F" w:rsidRPr="00105A8F" w:rsidRDefault="00105A8F" w:rsidP="00105A8F">
      <w:pPr>
        <w:rPr>
          <w:lang w:val="nl-BE"/>
        </w:rPr>
      </w:pPr>
      <w:r w:rsidRPr="00105A8F">
        <w:rPr>
          <w:lang w:val="nl-BE"/>
        </w:rPr>
        <w:t>De grondbeginselen van dit Verdrag zijn :</w:t>
      </w:r>
    </w:p>
    <w:p w14:paraId="65B07366" w14:textId="77777777" w:rsidR="00105A8F" w:rsidRPr="00105A8F" w:rsidRDefault="00105A8F" w:rsidP="00105A8F">
      <w:pPr>
        <w:rPr>
          <w:lang w:val="nl-BE"/>
        </w:rPr>
      </w:pPr>
      <w:r w:rsidRPr="00105A8F">
        <w:rPr>
          <w:lang w:val="nl-BE"/>
        </w:rPr>
        <w:t>a) Respect voor de inherente waardigheid, persoonlijke autonomie, met inbegrip van de vrijheid zelf keuzes te maken en de onafhankelijkheid van personen;</w:t>
      </w:r>
    </w:p>
    <w:p w14:paraId="3D480B16" w14:textId="77777777" w:rsidR="00105A8F" w:rsidRPr="00105A8F" w:rsidRDefault="00105A8F" w:rsidP="00105A8F">
      <w:pPr>
        <w:rPr>
          <w:lang w:val="nl-BE"/>
        </w:rPr>
      </w:pPr>
      <w:r w:rsidRPr="00105A8F">
        <w:rPr>
          <w:lang w:val="nl-BE"/>
        </w:rPr>
        <w:t>b) Non-discriminatie;</w:t>
      </w:r>
    </w:p>
    <w:p w14:paraId="0FDE2E93" w14:textId="77777777" w:rsidR="00105A8F" w:rsidRPr="00105A8F" w:rsidRDefault="00105A8F" w:rsidP="00105A8F">
      <w:pPr>
        <w:rPr>
          <w:lang w:val="nl-BE"/>
        </w:rPr>
      </w:pPr>
      <w:r w:rsidRPr="00105A8F">
        <w:rPr>
          <w:lang w:val="nl-BE"/>
        </w:rPr>
        <w:t>c) Volledige en daadwerkelijke participatie in, en opname in de samenleving;</w:t>
      </w:r>
    </w:p>
    <w:p w14:paraId="59AD803D" w14:textId="77777777" w:rsidR="00105A8F" w:rsidRPr="00105A8F" w:rsidRDefault="00105A8F" w:rsidP="00105A8F">
      <w:pPr>
        <w:rPr>
          <w:lang w:val="nl-BE"/>
        </w:rPr>
      </w:pPr>
      <w:r w:rsidRPr="00105A8F">
        <w:rPr>
          <w:lang w:val="nl-BE"/>
        </w:rPr>
        <w:t>d) Respect voor verschillen en aanvaarding dat personen met een handicap deel uitmaken van de mensheid en menselijke diversiteit;</w:t>
      </w:r>
    </w:p>
    <w:p w14:paraId="701D7EE5" w14:textId="77777777" w:rsidR="00105A8F" w:rsidRPr="00105A8F" w:rsidRDefault="00105A8F" w:rsidP="00105A8F">
      <w:pPr>
        <w:rPr>
          <w:lang w:val="nl-BE"/>
        </w:rPr>
      </w:pPr>
      <w:r w:rsidRPr="00105A8F">
        <w:rPr>
          <w:lang w:val="nl-BE"/>
        </w:rPr>
        <w:t>e) Gelijke kansen;</w:t>
      </w:r>
    </w:p>
    <w:p w14:paraId="369A161F" w14:textId="77777777" w:rsidR="00105A8F" w:rsidRPr="00105A8F" w:rsidRDefault="00105A8F" w:rsidP="00105A8F">
      <w:pPr>
        <w:rPr>
          <w:lang w:val="nl-BE"/>
        </w:rPr>
      </w:pPr>
      <w:r w:rsidRPr="00105A8F">
        <w:rPr>
          <w:lang w:val="nl-BE"/>
        </w:rPr>
        <w:t>f) Toegankelijkheid;</w:t>
      </w:r>
    </w:p>
    <w:p w14:paraId="504F71B6" w14:textId="77777777" w:rsidR="00105A8F" w:rsidRPr="00105A8F" w:rsidRDefault="00105A8F" w:rsidP="00105A8F">
      <w:pPr>
        <w:rPr>
          <w:lang w:val="nl-BE"/>
        </w:rPr>
      </w:pPr>
      <w:r w:rsidRPr="00105A8F">
        <w:rPr>
          <w:lang w:val="nl-BE"/>
        </w:rPr>
        <w:t>g) Gelijkheid van man en vrouw;</w:t>
      </w:r>
    </w:p>
    <w:p w14:paraId="12CA33C7" w14:textId="77777777" w:rsidR="00105A8F" w:rsidRPr="00105A8F" w:rsidRDefault="00105A8F" w:rsidP="00105A8F">
      <w:pPr>
        <w:rPr>
          <w:lang w:val="nl-BE"/>
        </w:rPr>
      </w:pPr>
      <w:r w:rsidRPr="00105A8F">
        <w:rPr>
          <w:lang w:val="nl-BE"/>
        </w:rPr>
        <w:t>h) Respect voor de zich ontwikkelende mogelijkheden van kinderen met een handicap en eerbiediging van het recht van kinderen met een handicap op het behoud van hun eigen identiteit.</w:t>
      </w:r>
    </w:p>
    <w:p w14:paraId="60955E49" w14:textId="5032E244" w:rsidR="00105A8F" w:rsidRPr="00105A8F" w:rsidRDefault="00105A8F" w:rsidP="00105A8F">
      <w:pPr>
        <w:pStyle w:val="Kop1"/>
        <w:rPr>
          <w:lang w:val="nl-BE"/>
        </w:rPr>
      </w:pPr>
      <w:bookmarkStart w:id="4" w:name="_Toc126499407"/>
      <w:r w:rsidRPr="00105A8F">
        <w:rPr>
          <w:lang w:val="nl-BE"/>
        </w:rPr>
        <w:t>Artikel 4</w:t>
      </w:r>
      <w:r>
        <w:rPr>
          <w:lang w:val="nl-BE"/>
        </w:rPr>
        <w:t xml:space="preserve"> - </w:t>
      </w:r>
      <w:r w:rsidRPr="00105A8F">
        <w:rPr>
          <w:lang w:val="nl-BE"/>
        </w:rPr>
        <w:t>Algemene verplichtingen</w:t>
      </w:r>
      <w:bookmarkEnd w:id="4"/>
    </w:p>
    <w:p w14:paraId="5D4F06D6" w14:textId="77777777" w:rsidR="00105A8F" w:rsidRPr="00105A8F" w:rsidRDefault="00105A8F" w:rsidP="00105A8F">
      <w:pPr>
        <w:rPr>
          <w:lang w:val="nl-BE"/>
        </w:rPr>
      </w:pPr>
      <w:r w:rsidRPr="00105A8F">
        <w:rPr>
          <w:lang w:val="nl-BE"/>
        </w:rPr>
        <w:t>1. De Staten die Partij zijn verplichten zich te waarborgen en bevorderen dat alle personen met een handicap zonder enige vorm van discriminatie op grond van hun handicap ten volle alle mensenrechten en fundamentele vrijheden kunnen uitoefenen. Hiertoe verplichten de Staten die Partij zijn zich :</w:t>
      </w:r>
    </w:p>
    <w:p w14:paraId="3BC6244C" w14:textId="77777777" w:rsidR="00105A8F" w:rsidRPr="00105A8F" w:rsidRDefault="00105A8F" w:rsidP="00105A8F">
      <w:pPr>
        <w:rPr>
          <w:lang w:val="nl-BE"/>
        </w:rPr>
      </w:pPr>
      <w:r w:rsidRPr="00105A8F">
        <w:rPr>
          <w:lang w:val="nl-BE"/>
        </w:rPr>
        <w:t>a) tot het aannemen van alle relevante wetgevende, administratieve en andere maatregelen voor de tenuitvoerlegging van de rechten die in dit Verdrag erkend worden;</w:t>
      </w:r>
    </w:p>
    <w:p w14:paraId="3B6B484F" w14:textId="77777777" w:rsidR="00105A8F" w:rsidRPr="00105A8F" w:rsidRDefault="00105A8F" w:rsidP="00105A8F">
      <w:pPr>
        <w:rPr>
          <w:lang w:val="nl-BE"/>
        </w:rPr>
      </w:pPr>
      <w:r w:rsidRPr="00105A8F">
        <w:rPr>
          <w:lang w:val="nl-BE"/>
        </w:rPr>
        <w:t>b) tot het nemen van alle relevante maatregelen, met inbegrip van wetgeving, teneinde bestaande wetten, voorschriften, gebruiken en praktijken aan te passen, of af te schaffen die discriminatie vormen van personen met een handicap;</w:t>
      </w:r>
    </w:p>
    <w:p w14:paraId="1DC1CA3B" w14:textId="77777777" w:rsidR="00105A8F" w:rsidRPr="00105A8F" w:rsidRDefault="00105A8F" w:rsidP="00105A8F">
      <w:pPr>
        <w:rPr>
          <w:lang w:val="nl-BE"/>
        </w:rPr>
      </w:pPr>
      <w:r w:rsidRPr="00105A8F">
        <w:rPr>
          <w:lang w:val="nl-BE"/>
        </w:rPr>
        <w:t>c) bij al hun beleid en programma's rekenschap te geven van de bescherming en bevordering van de mensenrechten van personen met een handicap;</w:t>
      </w:r>
    </w:p>
    <w:p w14:paraId="2E77F082" w14:textId="77777777" w:rsidR="00105A8F" w:rsidRPr="00105A8F" w:rsidRDefault="00105A8F" w:rsidP="00105A8F">
      <w:pPr>
        <w:rPr>
          <w:lang w:val="nl-BE"/>
        </w:rPr>
      </w:pPr>
      <w:r w:rsidRPr="00105A8F">
        <w:rPr>
          <w:lang w:val="nl-BE"/>
        </w:rPr>
        <w:t>d) te onthouden van elke handeling of praktijk die onverenigbaar is met dit Verdrag en te waarborgen dat de overheid en de overheidsinstellingen handelen in overeenstemming met dit Verdrag;</w:t>
      </w:r>
    </w:p>
    <w:p w14:paraId="4A52721C" w14:textId="77777777" w:rsidR="00105A8F" w:rsidRPr="00105A8F" w:rsidRDefault="00105A8F" w:rsidP="00105A8F">
      <w:pPr>
        <w:rPr>
          <w:lang w:val="nl-BE"/>
        </w:rPr>
      </w:pPr>
      <w:r w:rsidRPr="00105A8F">
        <w:rPr>
          <w:lang w:val="nl-BE"/>
        </w:rPr>
        <w:t>e) tot het nemen van alle passende maatregelen om discriminatie op grond van een handicap door personen, organisaties of particuliere ondernemingen uit te bannen;</w:t>
      </w:r>
    </w:p>
    <w:p w14:paraId="57F06F91" w14:textId="77777777" w:rsidR="00105A8F" w:rsidRPr="00105A8F" w:rsidRDefault="00105A8F" w:rsidP="00105A8F">
      <w:pPr>
        <w:rPr>
          <w:lang w:val="nl-BE"/>
        </w:rPr>
      </w:pPr>
      <w:r w:rsidRPr="00105A8F">
        <w:rPr>
          <w:lang w:val="nl-BE"/>
        </w:rPr>
        <w:t xml:space="preserve">f) tot het uitvoeren of bevorderen van onderzoek naar en ontwikkeling van universeel ontworpen goederen, diensten, uitrusting en faciliteiten zoals omschreven in artikel 2 van dit Verdrag, die zo min mogelijk moeten worden aangepast en dit tegen de laagste kosten, om te beantwoorden aan de specifieke behoeften van personen met een handicap, het bevorderen van de beschikbaarheid en </w:t>
      </w:r>
      <w:r w:rsidRPr="00105A8F">
        <w:rPr>
          <w:lang w:val="nl-BE"/>
        </w:rPr>
        <w:lastRenderedPageBreak/>
        <w:t>het gebruik ervan, en het bevorderen van universele ontwerpen bij de ontwikkeling van normen en richtlijnen;</w:t>
      </w:r>
    </w:p>
    <w:p w14:paraId="3DF4EDE2" w14:textId="77777777" w:rsidR="00105A8F" w:rsidRPr="00105A8F" w:rsidRDefault="00105A8F" w:rsidP="00105A8F">
      <w:pPr>
        <w:rPr>
          <w:lang w:val="nl-BE"/>
        </w:rPr>
      </w:pPr>
      <w:r w:rsidRPr="00105A8F">
        <w:rPr>
          <w:lang w:val="nl-BE"/>
        </w:rPr>
        <w:t>g) tot het uitvoeren of bevorderen van onderzoek naar en ontwikkeling van, en het bevorderen van de beschikbaarheid en het gebruik van nieuwe technologieën, met inbegrip van informatie- en communicatietechnologieën, mobiliteitshulpmiddelen, instrumenten en ondersteunende technologieën, die geschikt zijn voor personen met een handicap, waarbij de prioriteit uitgaat naar betaalbare technologieën;</w:t>
      </w:r>
    </w:p>
    <w:p w14:paraId="7856D9A1" w14:textId="77777777" w:rsidR="00105A8F" w:rsidRPr="00105A8F" w:rsidRDefault="00105A8F" w:rsidP="00105A8F">
      <w:pPr>
        <w:rPr>
          <w:lang w:val="nl-BE"/>
        </w:rPr>
      </w:pPr>
      <w:r w:rsidRPr="00105A8F">
        <w:rPr>
          <w:lang w:val="nl-BE"/>
        </w:rPr>
        <w:t>h) tot het verschaffen van toegankelijke informatie aan personen met een handicap over mobiliteitshulpmiddelen, apparaten en ondersteunende technologieën, met inbegrip van nieuwe technologieën, alsmede andere vormen van hulp, ondersteunende diensten en faciliteiten;</w:t>
      </w:r>
    </w:p>
    <w:p w14:paraId="36E7F039" w14:textId="77777777" w:rsidR="00105A8F" w:rsidRPr="00105A8F" w:rsidRDefault="00105A8F" w:rsidP="00105A8F">
      <w:pPr>
        <w:rPr>
          <w:lang w:val="nl-BE"/>
        </w:rPr>
      </w:pPr>
      <w:r w:rsidRPr="00105A8F">
        <w:rPr>
          <w:lang w:val="nl-BE"/>
        </w:rPr>
        <w:t>i) de training te bevorderen van vakspecialisten en personeel die werken met personen met een handicap, op het gebied van de rechten die in dit Verdrag worden erkend, teneinde de door deze rechten gewaarborgde hulp en diensten beter te kunnen verlenen.</w:t>
      </w:r>
    </w:p>
    <w:p w14:paraId="7AF7828F" w14:textId="77777777" w:rsidR="00105A8F" w:rsidRPr="00105A8F" w:rsidRDefault="00105A8F" w:rsidP="00105A8F">
      <w:pPr>
        <w:rPr>
          <w:lang w:val="nl-BE"/>
        </w:rPr>
      </w:pPr>
      <w:r w:rsidRPr="00105A8F">
        <w:rPr>
          <w:lang w:val="nl-BE"/>
        </w:rPr>
        <w:t>2. Wat betreft economische, sociale en culturele rechten, verplicht elke Staat die Partij is zich om maatregelen te nemen met volledige gebruikmaking van de hem ter beschikking staande hulpbronnen en, waar nodig, in het kader van internationale samenwerking, om steeds dichter bij een algehele verwezenlijking van de in dit Verdrag erkende rechten te komen, onverminderd de in dit Verdrag vervatte verplichtingen die volgens het internationale recht onverwijld van toepassing zijn.</w:t>
      </w:r>
    </w:p>
    <w:p w14:paraId="0458AF93" w14:textId="77777777" w:rsidR="00105A8F" w:rsidRPr="00105A8F" w:rsidRDefault="00105A8F" w:rsidP="00105A8F">
      <w:pPr>
        <w:rPr>
          <w:lang w:val="nl-BE"/>
        </w:rPr>
      </w:pPr>
      <w:r w:rsidRPr="00105A8F">
        <w:rPr>
          <w:lang w:val="nl-BE"/>
        </w:rPr>
        <w:t>3. Bij de ontwikkeling en tenuitvoerlegging van wetgeving en beleid tot uitvoering van dit Verdrag en bij andere besluitvormingsprocessen betreffende aangelegenheden die betrekking hebben op personen met een handicap, plegen de Staten die Partij zijn nauw overleg met personen met een handicap, met inbegrip van kinderen met een handicap, en betrekken hen daar via hun representatieve organisaties actief bij.</w:t>
      </w:r>
    </w:p>
    <w:p w14:paraId="5954452F" w14:textId="77777777" w:rsidR="00105A8F" w:rsidRPr="00105A8F" w:rsidRDefault="00105A8F" w:rsidP="00105A8F">
      <w:pPr>
        <w:rPr>
          <w:lang w:val="nl-BE"/>
        </w:rPr>
      </w:pPr>
      <w:r w:rsidRPr="00105A8F">
        <w:rPr>
          <w:lang w:val="nl-BE"/>
        </w:rPr>
        <w:t>4. Geen enkele bepaling van dit Verdrag tast bepalingen aan die in sterkere mate bijdragen aan de verwezenlijking van de rechten van personen met een handicap en die vervat kunnen zijn in het recht van een Staat die Partij is, of in het internationale recht dat voor die Staat van kracht is. Het is niet toegestaan enig mensenrecht dat, of fundamentele vrijheid die in een Staat die Partij is bij dit Verdrag, ingevolge wettelijke bepalingen, overeenkomsten, voorschriften of gewoonten wordt erkend of bestaat, te beperken of ervan af te wijken, onder voorwendsel dat dit Verdrag die rechten of vrijheden niet of in mindere mate erkent.</w:t>
      </w:r>
    </w:p>
    <w:p w14:paraId="10EF116A" w14:textId="77777777" w:rsidR="00105A8F" w:rsidRPr="00105A8F" w:rsidRDefault="00105A8F" w:rsidP="00105A8F">
      <w:pPr>
        <w:rPr>
          <w:lang w:val="nl-BE"/>
        </w:rPr>
      </w:pPr>
      <w:r w:rsidRPr="00105A8F">
        <w:rPr>
          <w:lang w:val="nl-BE"/>
        </w:rPr>
        <w:t>5. De bepalingen van dit Verdrag strekken zich zonder beperking of uitzondering uit tot alle delen van federale Staten.</w:t>
      </w:r>
    </w:p>
    <w:p w14:paraId="2F89317A" w14:textId="44C72B67" w:rsidR="00105A8F" w:rsidRPr="00105A8F" w:rsidRDefault="00105A8F" w:rsidP="00105A8F">
      <w:pPr>
        <w:pStyle w:val="Kop1"/>
        <w:rPr>
          <w:lang w:val="nl-BE"/>
        </w:rPr>
      </w:pPr>
      <w:bookmarkStart w:id="5" w:name="_Toc126499408"/>
      <w:r w:rsidRPr="00105A8F">
        <w:rPr>
          <w:lang w:val="nl-BE"/>
        </w:rPr>
        <w:t>Artikel 5</w:t>
      </w:r>
      <w:r>
        <w:rPr>
          <w:lang w:val="nl-BE"/>
        </w:rPr>
        <w:t xml:space="preserve"> - </w:t>
      </w:r>
      <w:r w:rsidRPr="00105A8F">
        <w:rPr>
          <w:lang w:val="nl-BE"/>
        </w:rPr>
        <w:t>Gelijkheid en non-discriminatie</w:t>
      </w:r>
      <w:bookmarkEnd w:id="5"/>
    </w:p>
    <w:p w14:paraId="3D3BD396" w14:textId="77777777" w:rsidR="00105A8F" w:rsidRPr="00105A8F" w:rsidRDefault="00105A8F" w:rsidP="00105A8F">
      <w:pPr>
        <w:rPr>
          <w:lang w:val="nl-BE"/>
        </w:rPr>
      </w:pPr>
      <w:r w:rsidRPr="00105A8F">
        <w:rPr>
          <w:lang w:val="nl-BE"/>
        </w:rPr>
        <w:t>1. De Staten die Partij zijn, erkennen dat eenieder gelijk is voor de wet en zonder onderscheid recht heeft op dezelfde bescherming door, en hetzelfde voordeel van de wet.</w:t>
      </w:r>
    </w:p>
    <w:p w14:paraId="3B30F929" w14:textId="77777777" w:rsidR="00105A8F" w:rsidRPr="00105A8F" w:rsidRDefault="00105A8F" w:rsidP="00105A8F">
      <w:pPr>
        <w:rPr>
          <w:lang w:val="nl-BE"/>
        </w:rPr>
      </w:pPr>
      <w:r w:rsidRPr="00105A8F">
        <w:rPr>
          <w:lang w:val="nl-BE"/>
        </w:rPr>
        <w:t>2. De Staten die Partij zijn, verbieden alle discriminatie op grond van handicap en garanderen personen met een handicap op voet van gelijkheid daadwerkelijke wettelijke bescherming tegen discriminatie op welke grond dan ook.</w:t>
      </w:r>
    </w:p>
    <w:p w14:paraId="60D3614D" w14:textId="77777777" w:rsidR="00105A8F" w:rsidRPr="00105A8F" w:rsidRDefault="00105A8F" w:rsidP="00105A8F">
      <w:pPr>
        <w:rPr>
          <w:lang w:val="nl-BE"/>
        </w:rPr>
      </w:pPr>
      <w:r w:rsidRPr="00105A8F">
        <w:rPr>
          <w:lang w:val="nl-BE"/>
        </w:rPr>
        <w:t>3. Teneinde gelijkheid te bevorderen en discriminatie uit te bannen, nemen de Staten die Partij zijn alle passende maatregelen om te waarborgen dat redelijke aanpassingen worden verricht.</w:t>
      </w:r>
    </w:p>
    <w:p w14:paraId="2848A4C9" w14:textId="77777777" w:rsidR="00105A8F" w:rsidRPr="00105A8F" w:rsidRDefault="00105A8F" w:rsidP="00105A8F">
      <w:pPr>
        <w:rPr>
          <w:lang w:val="nl-BE"/>
        </w:rPr>
      </w:pPr>
      <w:r w:rsidRPr="00105A8F">
        <w:rPr>
          <w:lang w:val="nl-BE"/>
        </w:rPr>
        <w:lastRenderedPageBreak/>
        <w:t>4. Specifieke maatregelen die nodig zijn om de feitelijke gelijkheid van personen met een handicap te bespoedigen of verwezenlijken, worden niet aangemerkt als discriminatie in de zin van dit Verdrag.</w:t>
      </w:r>
    </w:p>
    <w:p w14:paraId="75584C63" w14:textId="70D7D581" w:rsidR="00105A8F" w:rsidRPr="00105A8F" w:rsidRDefault="00105A8F" w:rsidP="00105A8F">
      <w:pPr>
        <w:pStyle w:val="Kop1"/>
        <w:rPr>
          <w:lang w:val="nl-BE"/>
        </w:rPr>
      </w:pPr>
      <w:bookmarkStart w:id="6" w:name="_Toc126499409"/>
      <w:r w:rsidRPr="00105A8F">
        <w:rPr>
          <w:lang w:val="nl-BE"/>
        </w:rPr>
        <w:t>Artikel 6</w:t>
      </w:r>
      <w:r>
        <w:rPr>
          <w:lang w:val="nl-BE"/>
        </w:rPr>
        <w:t xml:space="preserve"> - </w:t>
      </w:r>
      <w:r w:rsidRPr="00105A8F">
        <w:rPr>
          <w:lang w:val="nl-BE"/>
        </w:rPr>
        <w:t>Vrouwen met een handicap</w:t>
      </w:r>
      <w:bookmarkEnd w:id="6"/>
    </w:p>
    <w:p w14:paraId="57777A68" w14:textId="77777777" w:rsidR="00105A8F" w:rsidRPr="00105A8F" w:rsidRDefault="00105A8F" w:rsidP="00105A8F">
      <w:pPr>
        <w:rPr>
          <w:lang w:val="nl-BE"/>
        </w:rPr>
      </w:pPr>
      <w:r w:rsidRPr="00105A8F">
        <w:rPr>
          <w:lang w:val="nl-BE"/>
        </w:rPr>
        <w:t>1. De Staten die Partij zijn erkennen dat vrouwen en meisjes met een handicap onderworpen zijn aan meervoudige discriminatie en nemen in dat verband maatregelen om hen op voet van gelijkheid het volledige genot van alle mensenrechten en fundamentele vrijheden te garanderen.</w:t>
      </w:r>
    </w:p>
    <w:p w14:paraId="1D9FDF25" w14:textId="77777777" w:rsidR="00105A8F" w:rsidRPr="00105A8F" w:rsidRDefault="00105A8F" w:rsidP="00105A8F">
      <w:pPr>
        <w:rPr>
          <w:lang w:val="nl-BE"/>
        </w:rPr>
      </w:pPr>
      <w:r w:rsidRPr="00105A8F">
        <w:rPr>
          <w:lang w:val="nl-BE"/>
        </w:rPr>
        <w:t>2. De Staten die Partij zijn nemen alle passende maatregelen om de volledige ontwikkeling, positieverbetering en autonomie van vrouwen te waarborgen, teneinde hen de uitoefening en het genot van de mensenrechten en fundamentele vrijheden, vervat in dit Verdrag, te garanderen.</w:t>
      </w:r>
    </w:p>
    <w:p w14:paraId="5335EEA2" w14:textId="0A8D3E91" w:rsidR="00105A8F" w:rsidRPr="00105A8F" w:rsidRDefault="00105A8F" w:rsidP="00105A8F">
      <w:pPr>
        <w:pStyle w:val="Kop1"/>
        <w:rPr>
          <w:lang w:val="nl-BE"/>
        </w:rPr>
      </w:pPr>
      <w:bookmarkStart w:id="7" w:name="_Toc126499410"/>
      <w:r w:rsidRPr="00105A8F">
        <w:rPr>
          <w:lang w:val="nl-BE"/>
        </w:rPr>
        <w:t>Artikel 7</w:t>
      </w:r>
      <w:r>
        <w:rPr>
          <w:lang w:val="nl-BE"/>
        </w:rPr>
        <w:t xml:space="preserve"> - </w:t>
      </w:r>
      <w:r w:rsidRPr="00105A8F">
        <w:rPr>
          <w:lang w:val="nl-BE"/>
        </w:rPr>
        <w:t>Kinderen met een handicap</w:t>
      </w:r>
      <w:bookmarkEnd w:id="7"/>
    </w:p>
    <w:p w14:paraId="5710AB98" w14:textId="77777777" w:rsidR="00105A8F" w:rsidRPr="00105A8F" w:rsidRDefault="00105A8F" w:rsidP="00105A8F">
      <w:pPr>
        <w:rPr>
          <w:lang w:val="nl-BE"/>
        </w:rPr>
      </w:pPr>
      <w:r w:rsidRPr="00105A8F">
        <w:rPr>
          <w:lang w:val="nl-BE"/>
        </w:rPr>
        <w:t>1. De Staten die Partij zijn nemen alle nodige maatregelen om te waarborgen dat kinderen met een handicap op voet van gelijkheid met andere kinderen ten volle alle mensenrechten en fundamentele vrijheden genieten.</w:t>
      </w:r>
    </w:p>
    <w:p w14:paraId="3593D1E4" w14:textId="77777777" w:rsidR="00105A8F" w:rsidRPr="00105A8F" w:rsidRDefault="00105A8F" w:rsidP="00105A8F">
      <w:pPr>
        <w:rPr>
          <w:lang w:val="nl-BE"/>
        </w:rPr>
      </w:pPr>
      <w:r w:rsidRPr="00105A8F">
        <w:rPr>
          <w:lang w:val="nl-BE"/>
        </w:rPr>
        <w:t>2. Bij alle beslissingen betreffende kinderen met een handicap vormt het belang van het kind de eerste overweging.</w:t>
      </w:r>
    </w:p>
    <w:p w14:paraId="02E7F258" w14:textId="77777777" w:rsidR="00105A8F" w:rsidRPr="00105A8F" w:rsidRDefault="00105A8F" w:rsidP="00105A8F">
      <w:pPr>
        <w:rPr>
          <w:lang w:val="nl-BE"/>
        </w:rPr>
      </w:pPr>
      <w:r w:rsidRPr="00105A8F">
        <w:rPr>
          <w:lang w:val="nl-BE"/>
        </w:rPr>
        <w:t>3. De Staten die Partij zijn waarborgen dat kinderen met een handicap het recht hebben vrij blijk te geven van hun opvattingen over alle aangelegenheden die hen betreffen, waarbij op voet van gelijkheid met andere kinderen en in overeenstemming met hun leeftijd en ontwikkeling naar behoren rekening wordt gehouden met hun opvattingen en waarbij zij bij hun handicap en leeftijd passende ondersteuning krijgen om dat recht te realiseren.</w:t>
      </w:r>
    </w:p>
    <w:p w14:paraId="616B4427" w14:textId="4DEAE03F" w:rsidR="00105A8F" w:rsidRPr="00105A8F" w:rsidRDefault="00105A8F" w:rsidP="00105A8F">
      <w:pPr>
        <w:pStyle w:val="Kop1"/>
        <w:rPr>
          <w:lang w:val="nl-BE"/>
        </w:rPr>
      </w:pPr>
      <w:bookmarkStart w:id="8" w:name="_Toc126499411"/>
      <w:r w:rsidRPr="00105A8F">
        <w:rPr>
          <w:lang w:val="nl-BE"/>
        </w:rPr>
        <w:t>Artikel 8</w:t>
      </w:r>
      <w:r>
        <w:rPr>
          <w:lang w:val="nl-BE"/>
        </w:rPr>
        <w:t xml:space="preserve"> - </w:t>
      </w:r>
      <w:r w:rsidRPr="00105A8F">
        <w:rPr>
          <w:lang w:val="nl-BE"/>
        </w:rPr>
        <w:t>Bevordering van bewustwording</w:t>
      </w:r>
      <w:bookmarkEnd w:id="8"/>
    </w:p>
    <w:p w14:paraId="6B2274C4" w14:textId="77777777" w:rsidR="00105A8F" w:rsidRPr="00105A8F" w:rsidRDefault="00105A8F" w:rsidP="00105A8F">
      <w:pPr>
        <w:rPr>
          <w:lang w:val="nl-BE"/>
        </w:rPr>
      </w:pPr>
      <w:r w:rsidRPr="00105A8F">
        <w:rPr>
          <w:lang w:val="nl-BE"/>
        </w:rPr>
        <w:t>1. De Staten die Partij zijn verplichten zich onmiddellijke, doeltreffende en passende maatregelen te nemen :</w:t>
      </w:r>
    </w:p>
    <w:p w14:paraId="23E672EC" w14:textId="77777777" w:rsidR="00105A8F" w:rsidRPr="00105A8F" w:rsidRDefault="00105A8F" w:rsidP="00105A8F">
      <w:pPr>
        <w:rPr>
          <w:lang w:val="nl-BE"/>
        </w:rPr>
      </w:pPr>
      <w:r w:rsidRPr="00105A8F">
        <w:rPr>
          <w:lang w:val="nl-BE"/>
        </w:rPr>
        <w:t>a) teneinde binnen de gehele maatschappij, waaronder ook op gezinsniveau, de bewustwording te bevorderen ten aanzien van personen met een handicap, en de eerbiediging van de rechten en waardigheid van personen met een handicap te stimuleren;</w:t>
      </w:r>
    </w:p>
    <w:p w14:paraId="5AD39AFA" w14:textId="77777777" w:rsidR="00105A8F" w:rsidRPr="00105A8F" w:rsidRDefault="00105A8F" w:rsidP="00105A8F">
      <w:pPr>
        <w:rPr>
          <w:lang w:val="nl-BE"/>
        </w:rPr>
      </w:pPr>
      <w:r w:rsidRPr="00105A8F">
        <w:rPr>
          <w:lang w:val="nl-BE"/>
        </w:rPr>
        <w:t>b) om op alle terreinen van het leven stigmatisering, vooroordelen en schadelijke praktijken ten opzichte van personen met een handicap te bestrijden, met inbegrip van die gebaseerd op grond van geslacht en leeftijd;</w:t>
      </w:r>
    </w:p>
    <w:p w14:paraId="02ED6175" w14:textId="77777777" w:rsidR="00105A8F" w:rsidRPr="00105A8F" w:rsidRDefault="00105A8F" w:rsidP="00105A8F">
      <w:pPr>
        <w:rPr>
          <w:lang w:val="nl-BE"/>
        </w:rPr>
      </w:pPr>
      <w:r w:rsidRPr="00105A8F">
        <w:rPr>
          <w:lang w:val="nl-BE"/>
        </w:rPr>
        <w:t>c) om de bewustwording van de mogelijkheden en bijdragen van personen met een handicap te bevorderen.</w:t>
      </w:r>
    </w:p>
    <w:p w14:paraId="67C089E9" w14:textId="77777777" w:rsidR="00105A8F" w:rsidRPr="00105A8F" w:rsidRDefault="00105A8F" w:rsidP="00105A8F">
      <w:pPr>
        <w:rPr>
          <w:lang w:val="nl-BE"/>
        </w:rPr>
      </w:pPr>
      <w:r w:rsidRPr="00105A8F">
        <w:rPr>
          <w:lang w:val="nl-BE"/>
        </w:rPr>
        <w:t>2. Maatregelen daartoe omvatten :</w:t>
      </w:r>
    </w:p>
    <w:p w14:paraId="6077A9A1" w14:textId="77777777" w:rsidR="00105A8F" w:rsidRPr="00105A8F" w:rsidRDefault="00105A8F" w:rsidP="00105A8F">
      <w:pPr>
        <w:rPr>
          <w:lang w:val="nl-BE"/>
        </w:rPr>
      </w:pPr>
      <w:r w:rsidRPr="00105A8F">
        <w:rPr>
          <w:lang w:val="nl-BE"/>
        </w:rPr>
        <w:t>a. het opzetten en handhaven van effectieve bewustwordingscampagnes om :</w:t>
      </w:r>
    </w:p>
    <w:p w14:paraId="69B36B3D" w14:textId="77777777" w:rsidR="00105A8F" w:rsidRPr="00105A8F" w:rsidRDefault="00105A8F" w:rsidP="00105A8F">
      <w:pPr>
        <w:rPr>
          <w:lang w:val="nl-BE"/>
        </w:rPr>
      </w:pPr>
      <w:r w:rsidRPr="00105A8F">
        <w:rPr>
          <w:lang w:val="nl-BE"/>
        </w:rPr>
        <w:t>i) een ontvankelijke houding voor de rechten van personen met een handicap te bevorderen;</w:t>
      </w:r>
    </w:p>
    <w:p w14:paraId="2325F6A0" w14:textId="77777777" w:rsidR="00105A8F" w:rsidRPr="00105A8F" w:rsidRDefault="00105A8F" w:rsidP="00105A8F">
      <w:pPr>
        <w:rPr>
          <w:lang w:val="nl-BE"/>
        </w:rPr>
      </w:pPr>
      <w:r w:rsidRPr="00105A8F">
        <w:rPr>
          <w:lang w:val="nl-BE"/>
        </w:rPr>
        <w:t>ii) een positieve beeldvorming van, en grotere sociale bewustwording ten opzichte van personen met een handicap te bevorderen;</w:t>
      </w:r>
    </w:p>
    <w:p w14:paraId="02732E72" w14:textId="77777777" w:rsidR="00105A8F" w:rsidRPr="00105A8F" w:rsidRDefault="00105A8F" w:rsidP="00105A8F">
      <w:pPr>
        <w:rPr>
          <w:lang w:val="nl-BE"/>
        </w:rPr>
      </w:pPr>
      <w:r w:rsidRPr="00105A8F">
        <w:rPr>
          <w:lang w:val="nl-BE"/>
        </w:rPr>
        <w:lastRenderedPageBreak/>
        <w:t>iii) de erkenning van de vaardigheden, verdiensten en talenten van personen met een handicap en van hun bijdragen op de werkplek en arbeidsmarkt te bevorderen;</w:t>
      </w:r>
    </w:p>
    <w:p w14:paraId="17C9887C" w14:textId="77777777" w:rsidR="00105A8F" w:rsidRPr="00105A8F" w:rsidRDefault="00105A8F" w:rsidP="00105A8F">
      <w:pPr>
        <w:rPr>
          <w:lang w:val="nl-BE"/>
        </w:rPr>
      </w:pPr>
      <w:r w:rsidRPr="00105A8F">
        <w:rPr>
          <w:lang w:val="nl-BE"/>
        </w:rPr>
        <w:t>b) het op alle niveaus van het onderwijssysteem, dus ook onder jonge kinderen, bevorderen van een respectvolle houding ten opzichte van de rechten van personen met een handicap;</w:t>
      </w:r>
    </w:p>
    <w:p w14:paraId="2985B1F3" w14:textId="77777777" w:rsidR="00105A8F" w:rsidRPr="00105A8F" w:rsidRDefault="00105A8F" w:rsidP="00105A8F">
      <w:pPr>
        <w:rPr>
          <w:lang w:val="nl-BE"/>
        </w:rPr>
      </w:pPr>
      <w:r w:rsidRPr="00105A8F">
        <w:rPr>
          <w:lang w:val="nl-BE"/>
        </w:rPr>
        <w:t>c) het aanmoedigen van de media om personen met een handicap te portretteren op een wijze die overeenstemt met het doel van dit Verdrag;</w:t>
      </w:r>
    </w:p>
    <w:p w14:paraId="09088AE7" w14:textId="77777777" w:rsidR="00105A8F" w:rsidRPr="00105A8F" w:rsidRDefault="00105A8F" w:rsidP="00105A8F">
      <w:pPr>
        <w:rPr>
          <w:lang w:val="nl-BE"/>
        </w:rPr>
      </w:pPr>
      <w:r w:rsidRPr="00105A8F">
        <w:rPr>
          <w:lang w:val="nl-BE"/>
        </w:rPr>
        <w:t>d) het aanmoedigen van het organiseren van programma's voor bewustwordingstrainingen met betrekking tot personen met een handicap en de rechten van personen met een handicap.</w:t>
      </w:r>
    </w:p>
    <w:p w14:paraId="5B3F4E81" w14:textId="49505F74" w:rsidR="00105A8F" w:rsidRPr="00105A8F" w:rsidRDefault="00105A8F" w:rsidP="00105A8F">
      <w:pPr>
        <w:pStyle w:val="Kop1"/>
        <w:rPr>
          <w:lang w:val="nl-BE"/>
        </w:rPr>
      </w:pPr>
      <w:bookmarkStart w:id="9" w:name="_Toc126499412"/>
      <w:r w:rsidRPr="00105A8F">
        <w:rPr>
          <w:lang w:val="nl-BE"/>
        </w:rPr>
        <w:t>Artikel 9</w:t>
      </w:r>
      <w:r>
        <w:rPr>
          <w:lang w:val="nl-BE"/>
        </w:rPr>
        <w:t xml:space="preserve"> - </w:t>
      </w:r>
      <w:r w:rsidRPr="00105A8F">
        <w:rPr>
          <w:lang w:val="nl-BE"/>
        </w:rPr>
        <w:t>Toegankelijkheid</w:t>
      </w:r>
      <w:bookmarkEnd w:id="9"/>
    </w:p>
    <w:p w14:paraId="26B3805C" w14:textId="77777777" w:rsidR="00105A8F" w:rsidRPr="00105A8F" w:rsidRDefault="00105A8F" w:rsidP="00105A8F">
      <w:pPr>
        <w:rPr>
          <w:lang w:val="nl-BE"/>
        </w:rPr>
      </w:pPr>
      <w:r w:rsidRPr="00105A8F">
        <w:rPr>
          <w:lang w:val="nl-BE"/>
        </w:rPr>
        <w:t>1. Teneinde personen met een handicap in staat te stellen zelfstandig te leven en volledig deel te nemen aan alle facetten van het leven, nemen de Staten die Partij zijn passende maatregelen om personen met een handicap op voet van gelijkheid met anderen de toegang te garanderen tot de fysieke omgeving, tot vervoer, informatie en communicatie, met inbegrip van informatie- en communicatietechnologieën en -systemen, en tot andere voorzieningen en diensten die openstaan voor, of verleend worden aan het publiek, in zowel stedelijke als landelijke gebieden. Deze maatregelen, die mede de identificatie en bestrijding van obstakels en drempels voor de toegankelijkheid omvatten, zijn onder andere van toepassing op :</w:t>
      </w:r>
    </w:p>
    <w:p w14:paraId="4F500690" w14:textId="77777777" w:rsidR="00105A8F" w:rsidRPr="00105A8F" w:rsidRDefault="00105A8F" w:rsidP="00105A8F">
      <w:pPr>
        <w:rPr>
          <w:lang w:val="nl-BE"/>
        </w:rPr>
      </w:pPr>
      <w:r w:rsidRPr="00105A8F">
        <w:rPr>
          <w:lang w:val="nl-BE"/>
        </w:rPr>
        <w:t>a) gebouwen, wegen, vervoer en andere voorzieningen in gebouwen en daarbuiten, met inbegrip van scholen, huisvesting, medische voorzieningen en werkplekken;</w:t>
      </w:r>
    </w:p>
    <w:p w14:paraId="4C18A48B" w14:textId="77777777" w:rsidR="00105A8F" w:rsidRPr="00105A8F" w:rsidRDefault="00105A8F" w:rsidP="00105A8F">
      <w:pPr>
        <w:rPr>
          <w:lang w:val="nl-BE"/>
        </w:rPr>
      </w:pPr>
      <w:r w:rsidRPr="00105A8F">
        <w:rPr>
          <w:lang w:val="nl-BE"/>
        </w:rPr>
        <w:t>b) informatie, communicatie en andere diensten, met inbegrip van elektronische diensten en nooddiensten.</w:t>
      </w:r>
    </w:p>
    <w:p w14:paraId="686D475A" w14:textId="77777777" w:rsidR="00105A8F" w:rsidRPr="00105A8F" w:rsidRDefault="00105A8F" w:rsidP="00105A8F">
      <w:pPr>
        <w:rPr>
          <w:lang w:val="nl-BE"/>
        </w:rPr>
      </w:pPr>
      <w:r w:rsidRPr="00105A8F">
        <w:rPr>
          <w:lang w:val="nl-BE"/>
        </w:rPr>
        <w:t>2. De Staten die Partij zijn nemen tevens passende maatregelen om :</w:t>
      </w:r>
    </w:p>
    <w:p w14:paraId="43574640" w14:textId="77777777" w:rsidR="00105A8F" w:rsidRPr="00105A8F" w:rsidRDefault="00105A8F" w:rsidP="00105A8F">
      <w:pPr>
        <w:rPr>
          <w:lang w:val="nl-BE"/>
        </w:rPr>
      </w:pPr>
      <w:r w:rsidRPr="00105A8F">
        <w:rPr>
          <w:lang w:val="nl-BE"/>
        </w:rPr>
        <w:t>a) de tenuitvoerlegging van minimumnormen en richtlijnen voor de toegankelijkheid van faciliteiten en diensten die openstaan voor, of verleend worden aan het publiek, te ontwikkelen, af te kondigen en de toepassing ervan te controleren;</w:t>
      </w:r>
    </w:p>
    <w:p w14:paraId="062ED713" w14:textId="77777777" w:rsidR="00105A8F" w:rsidRPr="00105A8F" w:rsidRDefault="00105A8F" w:rsidP="00105A8F">
      <w:pPr>
        <w:rPr>
          <w:lang w:val="nl-BE"/>
        </w:rPr>
      </w:pPr>
      <w:r w:rsidRPr="00105A8F">
        <w:rPr>
          <w:lang w:val="nl-BE"/>
        </w:rPr>
        <w:t>b) te waarborgen dat private instellingen die faciliteiten of diensten aanbieden die openstaan voor, of verleend worden aan het publiek, zich rekenschap geven van alle aspecten van toegankelijkheid voor personen met een handicap;</w:t>
      </w:r>
    </w:p>
    <w:p w14:paraId="4DFDB4DD" w14:textId="77777777" w:rsidR="00105A8F" w:rsidRPr="00105A8F" w:rsidRDefault="00105A8F" w:rsidP="00105A8F">
      <w:pPr>
        <w:rPr>
          <w:lang w:val="nl-BE"/>
        </w:rPr>
      </w:pPr>
      <w:r w:rsidRPr="00105A8F">
        <w:rPr>
          <w:lang w:val="nl-BE"/>
        </w:rPr>
        <w:t>c) betrokkenen te trainen inzake kwesties op het vlak van de toegankelijkheid waarmee personen met een handicap geconfronteerd worden;</w:t>
      </w:r>
    </w:p>
    <w:p w14:paraId="19106EA2" w14:textId="77777777" w:rsidR="00105A8F" w:rsidRPr="00105A8F" w:rsidRDefault="00105A8F" w:rsidP="00105A8F">
      <w:pPr>
        <w:rPr>
          <w:lang w:val="nl-BE"/>
        </w:rPr>
      </w:pPr>
      <w:r w:rsidRPr="00105A8F">
        <w:rPr>
          <w:lang w:val="nl-BE"/>
        </w:rPr>
        <w:t>d) openbare gebouwen en andere faciliteiten te voorzien van bewegwijzering in braille en in makkelijk te lezen en te begrijpen vormen;</w:t>
      </w:r>
    </w:p>
    <w:p w14:paraId="2671095B" w14:textId="77777777" w:rsidR="00105A8F" w:rsidRPr="00105A8F" w:rsidRDefault="00105A8F" w:rsidP="00105A8F">
      <w:pPr>
        <w:rPr>
          <w:lang w:val="nl-BE"/>
        </w:rPr>
      </w:pPr>
      <w:r w:rsidRPr="00105A8F">
        <w:rPr>
          <w:lang w:val="nl-BE"/>
        </w:rPr>
        <w:t>e) te voorzien in vormen van praktische hulp door mens of dier en in bemiddeling, waaronder begeleiders, mensen die voorlezen en professionele doventolken om de toegang tot gebouwen en andere faciliteiten, die openstaan voor het publiek te vergemakkelijken;</w:t>
      </w:r>
    </w:p>
    <w:p w14:paraId="5980ACFE" w14:textId="77777777" w:rsidR="00105A8F" w:rsidRPr="00105A8F" w:rsidRDefault="00105A8F" w:rsidP="00105A8F">
      <w:pPr>
        <w:rPr>
          <w:lang w:val="nl-BE"/>
        </w:rPr>
      </w:pPr>
      <w:r w:rsidRPr="00105A8F">
        <w:rPr>
          <w:lang w:val="nl-BE"/>
        </w:rPr>
        <w:t>f) andere passende vormen van hulp en ondersteuning aan personen met een handicap te bevorderen, teneinde te waarborgen dat zij toegang hebben tot informatie;</w:t>
      </w:r>
    </w:p>
    <w:p w14:paraId="38796A4F" w14:textId="77777777" w:rsidR="00105A8F" w:rsidRPr="00105A8F" w:rsidRDefault="00105A8F" w:rsidP="00105A8F">
      <w:pPr>
        <w:rPr>
          <w:lang w:val="nl-BE"/>
        </w:rPr>
      </w:pPr>
      <w:r w:rsidRPr="00105A8F">
        <w:rPr>
          <w:lang w:val="nl-BE"/>
        </w:rPr>
        <w:t>g) de toegang voor personen met een handicap tot nieuwe informatie en communicatietechnologieën en -systemen, met inbegrip van het internet, te bevorderen;</w:t>
      </w:r>
    </w:p>
    <w:p w14:paraId="24F030F7" w14:textId="77777777" w:rsidR="00105A8F" w:rsidRPr="00105A8F" w:rsidRDefault="00105A8F" w:rsidP="00105A8F">
      <w:pPr>
        <w:rPr>
          <w:lang w:val="nl-BE"/>
        </w:rPr>
      </w:pPr>
      <w:r w:rsidRPr="00105A8F">
        <w:rPr>
          <w:lang w:val="nl-BE"/>
        </w:rPr>
        <w:lastRenderedPageBreak/>
        <w:t>h) het ontwerp, de ontwikkeling, productie en distributie van toegankelijke informatie- en communicatietechnologieën, en communicatiesystemen in een vroeg stadium te bevorderen, opdat deze technologieën en systemen tegen minimale kosten toegankelijk worden.</w:t>
      </w:r>
    </w:p>
    <w:p w14:paraId="06EB6D86" w14:textId="68B725CD" w:rsidR="00105A8F" w:rsidRPr="00105A8F" w:rsidRDefault="00105A8F" w:rsidP="00105A8F">
      <w:pPr>
        <w:pStyle w:val="Kop1"/>
        <w:rPr>
          <w:lang w:val="nl-BE"/>
        </w:rPr>
      </w:pPr>
      <w:bookmarkStart w:id="10" w:name="_Toc126499413"/>
      <w:r w:rsidRPr="00105A8F">
        <w:rPr>
          <w:lang w:val="nl-BE"/>
        </w:rPr>
        <w:t>Artikel 10</w:t>
      </w:r>
      <w:r>
        <w:rPr>
          <w:lang w:val="nl-BE"/>
        </w:rPr>
        <w:t xml:space="preserve"> - </w:t>
      </w:r>
      <w:r w:rsidRPr="00105A8F">
        <w:rPr>
          <w:lang w:val="nl-BE"/>
        </w:rPr>
        <w:t>Recht op leven</w:t>
      </w:r>
      <w:bookmarkEnd w:id="10"/>
    </w:p>
    <w:p w14:paraId="10D5740A" w14:textId="77777777" w:rsidR="00105A8F" w:rsidRPr="00105A8F" w:rsidRDefault="00105A8F" w:rsidP="00105A8F">
      <w:pPr>
        <w:rPr>
          <w:lang w:val="nl-BE"/>
        </w:rPr>
      </w:pPr>
      <w:r w:rsidRPr="00105A8F">
        <w:rPr>
          <w:lang w:val="nl-BE"/>
        </w:rPr>
        <w:t>De Staten die Partij zijn bevestigen opnieuw dat eenieder beschikt over het inherente recht op leven en nemen alle noodzakelijke maatregelen om te waarborgen dat personen met een handicap hiervan op voet van gelijkheid met anderen ten volle kunnen genieten.</w:t>
      </w:r>
    </w:p>
    <w:p w14:paraId="684099BA" w14:textId="1BD28774" w:rsidR="00105A8F" w:rsidRPr="00105A8F" w:rsidRDefault="00105A8F" w:rsidP="00105A8F">
      <w:pPr>
        <w:pStyle w:val="Kop1"/>
        <w:rPr>
          <w:lang w:val="nl-BE"/>
        </w:rPr>
      </w:pPr>
      <w:bookmarkStart w:id="11" w:name="_Toc126499414"/>
      <w:r w:rsidRPr="00105A8F">
        <w:rPr>
          <w:lang w:val="nl-BE"/>
        </w:rPr>
        <w:t>Artikel 11</w:t>
      </w:r>
      <w:r>
        <w:rPr>
          <w:lang w:val="nl-BE"/>
        </w:rPr>
        <w:t xml:space="preserve"> - </w:t>
      </w:r>
      <w:r w:rsidRPr="00105A8F">
        <w:rPr>
          <w:lang w:val="nl-BE"/>
        </w:rPr>
        <w:t>Risicovolle situaties en humanitaire noodsituaties</w:t>
      </w:r>
      <w:bookmarkEnd w:id="11"/>
    </w:p>
    <w:p w14:paraId="1156547B" w14:textId="77777777" w:rsidR="00105A8F" w:rsidRPr="00105A8F" w:rsidRDefault="00105A8F" w:rsidP="00105A8F">
      <w:pPr>
        <w:rPr>
          <w:lang w:val="nl-BE"/>
        </w:rPr>
      </w:pPr>
      <w:r w:rsidRPr="00105A8F">
        <w:rPr>
          <w:lang w:val="nl-BE"/>
        </w:rPr>
        <w:t>De Staten die Partij zijn nemen in overeenstemming met hun verplichtingen uit hoofde van het internationale recht, met inbegrip van het internationale humanitaire recht en internationale mensenrechtenverdragen alle nodige maatregelen om de bescherming en veiligheid van personen met een handicap in risicovolle situaties, met inbegrip van gewapende conflicten, humanitaire noodsituaties en natuurrampen, te waarborgen.</w:t>
      </w:r>
    </w:p>
    <w:p w14:paraId="1C1A2376" w14:textId="2A6D15C0" w:rsidR="00105A8F" w:rsidRPr="00105A8F" w:rsidRDefault="00105A8F" w:rsidP="00105A8F">
      <w:pPr>
        <w:pStyle w:val="Kop1"/>
        <w:rPr>
          <w:lang w:val="nl-BE"/>
        </w:rPr>
      </w:pPr>
      <w:bookmarkStart w:id="12" w:name="_Toc126499415"/>
      <w:r w:rsidRPr="00105A8F">
        <w:rPr>
          <w:lang w:val="nl-BE"/>
        </w:rPr>
        <w:t>Artikel 12</w:t>
      </w:r>
      <w:r>
        <w:rPr>
          <w:lang w:val="nl-BE"/>
        </w:rPr>
        <w:t xml:space="preserve"> - </w:t>
      </w:r>
      <w:r w:rsidRPr="00105A8F">
        <w:rPr>
          <w:lang w:val="nl-BE"/>
        </w:rPr>
        <w:t>Gelijkheid voor de wet</w:t>
      </w:r>
      <w:bookmarkEnd w:id="12"/>
    </w:p>
    <w:p w14:paraId="31CF2C14" w14:textId="77777777" w:rsidR="00105A8F" w:rsidRPr="00105A8F" w:rsidRDefault="00105A8F" w:rsidP="00105A8F">
      <w:pPr>
        <w:rPr>
          <w:lang w:val="nl-BE"/>
        </w:rPr>
      </w:pPr>
      <w:r w:rsidRPr="00105A8F">
        <w:rPr>
          <w:lang w:val="nl-BE"/>
        </w:rPr>
        <w:t>1. De Staten die Partij zijn bevestigen opnieuw dat personen met een handicap overal als persoon erkend worden voor de wet.</w:t>
      </w:r>
    </w:p>
    <w:p w14:paraId="73DAB64E" w14:textId="77777777" w:rsidR="00105A8F" w:rsidRPr="00105A8F" w:rsidRDefault="00105A8F" w:rsidP="00105A8F">
      <w:pPr>
        <w:rPr>
          <w:lang w:val="nl-BE"/>
        </w:rPr>
      </w:pPr>
      <w:r w:rsidRPr="00105A8F">
        <w:rPr>
          <w:lang w:val="nl-BE"/>
        </w:rPr>
        <w:t xml:space="preserve">2. De Staten die Partij zijn erkennen dat personen met een handicap op voet van gelijkheid met anderen in alle aspecten van het leven </w:t>
      </w:r>
      <w:proofErr w:type="spellStart"/>
      <w:r w:rsidRPr="00105A8F">
        <w:rPr>
          <w:lang w:val="nl-BE"/>
        </w:rPr>
        <w:t>rechtsbekwaam</w:t>
      </w:r>
      <w:proofErr w:type="spellEnd"/>
      <w:r w:rsidRPr="00105A8F">
        <w:rPr>
          <w:lang w:val="nl-BE"/>
        </w:rPr>
        <w:t xml:space="preserve"> zijn.</w:t>
      </w:r>
    </w:p>
    <w:p w14:paraId="2890D3A3" w14:textId="77777777" w:rsidR="00105A8F" w:rsidRPr="00105A8F" w:rsidRDefault="00105A8F" w:rsidP="00105A8F">
      <w:pPr>
        <w:rPr>
          <w:lang w:val="nl-BE"/>
        </w:rPr>
      </w:pPr>
      <w:r w:rsidRPr="00105A8F">
        <w:rPr>
          <w:lang w:val="nl-BE"/>
        </w:rPr>
        <w:t>3. De Staten die Partij zijn nemen passende maatregelen om personen met een handicap toegang te verschaffen tot de ondersteuning die zij mogelijk behoeven bij de uitoefening van hun rechtsbekwaamheid.</w:t>
      </w:r>
    </w:p>
    <w:p w14:paraId="5713CD16" w14:textId="77777777" w:rsidR="00105A8F" w:rsidRPr="00105A8F" w:rsidRDefault="00105A8F" w:rsidP="00105A8F">
      <w:pPr>
        <w:rPr>
          <w:lang w:val="nl-BE"/>
        </w:rPr>
      </w:pPr>
      <w:r w:rsidRPr="00105A8F">
        <w:rPr>
          <w:lang w:val="nl-BE"/>
        </w:rPr>
        <w:t>4. De Staten die Partij zijn waarborgen dat alle maatregelen die betrekking hebben op de uitoefening van rechtsbekwaamheid, voorzien in passende en doeltreffende waarborgen in overeenstemming met het internationale recht inzake de mensenrechten om misbruik te voorkomen. Deze waarborgen dienen te verzekeren dat maatregelen met betrekking tot de uitoefening van rechtsbekwaamheid de rechten, wil en voorkeuren van de desbetreffende persoon respecteren, vrij zijn van conflicterende belangen of onbehoorlijke beïnvloeding, proportioneel zijn en aangepast zijn aan de omstandigheden van de persoon in kwestie, van toepassing zijn gedurende een zo kort mogelijke periode en onderworpen zijn aan een regelmatige beoordeling door een bevoegde, onafhankelijke en onpartijdige autoriteit of gerechtelijke instantie. De waarborgen dienen evenredig te zijn aan de mate waarin deze maatregelen van invloed zijn op de rechten en belangen van de persoon in kwestie.</w:t>
      </w:r>
    </w:p>
    <w:p w14:paraId="2DAF99AA" w14:textId="77777777" w:rsidR="00105A8F" w:rsidRPr="00105A8F" w:rsidRDefault="00105A8F" w:rsidP="00105A8F">
      <w:pPr>
        <w:rPr>
          <w:lang w:val="nl-BE"/>
        </w:rPr>
      </w:pPr>
      <w:r w:rsidRPr="00105A8F">
        <w:rPr>
          <w:lang w:val="nl-BE"/>
        </w:rPr>
        <w:t>5. Met inachtneming van de bepalingen van dit artikel nemen de Staten die Partij zijn alle passende en doeltreffende maatregelen om de rechten te garanderen van personen met een handicap, op voet van gelijkheid met anderen, op eigendom of het erven van vermogen en te waarborgen dat zij hun eigen financiële zaken kunnen behartigen en onder dezelfde voorwaarden als anderen toegang hebben tot bankleningen, hypotheken en andere vormen van financiële kredietverstrekking en verzekeren zij dat het vermogen van personen met een handicap hen niet willekeurig wordt ontnomen.</w:t>
      </w:r>
    </w:p>
    <w:p w14:paraId="4DEBF8A8" w14:textId="42E7CECD" w:rsidR="00105A8F" w:rsidRPr="00105A8F" w:rsidRDefault="00105A8F" w:rsidP="00105A8F">
      <w:pPr>
        <w:pStyle w:val="Kop1"/>
        <w:rPr>
          <w:lang w:val="nl-BE"/>
        </w:rPr>
      </w:pPr>
      <w:bookmarkStart w:id="13" w:name="_Toc126499416"/>
      <w:r w:rsidRPr="00105A8F">
        <w:rPr>
          <w:lang w:val="nl-BE"/>
        </w:rPr>
        <w:lastRenderedPageBreak/>
        <w:t>Artikel 13</w:t>
      </w:r>
      <w:r>
        <w:rPr>
          <w:lang w:val="nl-BE"/>
        </w:rPr>
        <w:t xml:space="preserve"> - </w:t>
      </w:r>
      <w:r w:rsidRPr="00105A8F">
        <w:rPr>
          <w:lang w:val="nl-BE"/>
        </w:rPr>
        <w:t>Toegang tot de rechter</w:t>
      </w:r>
      <w:bookmarkEnd w:id="13"/>
    </w:p>
    <w:p w14:paraId="70AF1FC4" w14:textId="77777777" w:rsidR="00105A8F" w:rsidRPr="00105A8F" w:rsidRDefault="00105A8F" w:rsidP="00105A8F">
      <w:pPr>
        <w:rPr>
          <w:lang w:val="nl-BE"/>
        </w:rPr>
      </w:pPr>
      <w:r w:rsidRPr="00105A8F">
        <w:rPr>
          <w:lang w:val="nl-BE"/>
        </w:rPr>
        <w:t>1. De Staten die Partij zijn waarborgen personen met een handicap op voet van gelijkheid met anderen de toegang tot een rechterlijke instantie, met inbegrip van procedurele en leeftijdsconforme voorzieningen, teneinde hun effectieve rol als directe en indirecte partij, waaronder als getuige, in alle juridische procedures, met inbegrip van de onderzoeksfase en andere voorbereidende fasen, te vergemakkelijken.</w:t>
      </w:r>
    </w:p>
    <w:p w14:paraId="0962A123" w14:textId="77777777" w:rsidR="00105A8F" w:rsidRPr="00105A8F" w:rsidRDefault="00105A8F" w:rsidP="00105A8F">
      <w:pPr>
        <w:rPr>
          <w:lang w:val="nl-BE"/>
        </w:rPr>
      </w:pPr>
      <w:r w:rsidRPr="00105A8F">
        <w:rPr>
          <w:lang w:val="nl-BE"/>
        </w:rPr>
        <w:t>2. Teneinde effectieve toegang tot rechterlijke instanties voor personen met een handicap te helpen waarborgen, bevorderen de Staten die Partij zijn passende training voor diegenen die werkzaam zijn in de rechtsbedeling, met inbegrip van medewerkers van politie en het gevangeniswezen.</w:t>
      </w:r>
    </w:p>
    <w:p w14:paraId="671D9021" w14:textId="094B1856" w:rsidR="00105A8F" w:rsidRPr="00105A8F" w:rsidRDefault="00105A8F" w:rsidP="00105A8F">
      <w:pPr>
        <w:pStyle w:val="Kop1"/>
        <w:rPr>
          <w:lang w:val="nl-BE"/>
        </w:rPr>
      </w:pPr>
      <w:bookmarkStart w:id="14" w:name="_Toc126499417"/>
      <w:r w:rsidRPr="00105A8F">
        <w:rPr>
          <w:lang w:val="nl-BE"/>
        </w:rPr>
        <w:t>Artikel 14</w:t>
      </w:r>
      <w:r>
        <w:rPr>
          <w:lang w:val="nl-BE"/>
        </w:rPr>
        <w:t xml:space="preserve"> - </w:t>
      </w:r>
      <w:r w:rsidRPr="00105A8F">
        <w:rPr>
          <w:lang w:val="nl-BE"/>
        </w:rPr>
        <w:t>Vrijheid en veiligheid van de persoon</w:t>
      </w:r>
      <w:bookmarkEnd w:id="14"/>
    </w:p>
    <w:p w14:paraId="742F27F6" w14:textId="77777777" w:rsidR="00105A8F" w:rsidRPr="00105A8F" w:rsidRDefault="00105A8F" w:rsidP="00105A8F">
      <w:pPr>
        <w:rPr>
          <w:lang w:val="nl-BE"/>
        </w:rPr>
      </w:pPr>
      <w:r w:rsidRPr="00105A8F">
        <w:rPr>
          <w:lang w:val="nl-BE"/>
        </w:rPr>
        <w:t>1. De Staten die Partij zijn waarborgen dat personen met een handicap op voet van gelijkheid met anderen :</w:t>
      </w:r>
    </w:p>
    <w:p w14:paraId="501D10BC" w14:textId="77777777" w:rsidR="00105A8F" w:rsidRPr="00105A8F" w:rsidRDefault="00105A8F" w:rsidP="00105A8F">
      <w:pPr>
        <w:rPr>
          <w:lang w:val="nl-BE"/>
        </w:rPr>
      </w:pPr>
      <w:r w:rsidRPr="00105A8F">
        <w:rPr>
          <w:lang w:val="nl-BE"/>
        </w:rPr>
        <w:t>a) het recht op vrijheid en veiligheid van hun persoon genieten;</w:t>
      </w:r>
    </w:p>
    <w:p w14:paraId="0617EC9E" w14:textId="77777777" w:rsidR="00105A8F" w:rsidRPr="00105A8F" w:rsidRDefault="00105A8F" w:rsidP="00105A8F">
      <w:pPr>
        <w:rPr>
          <w:lang w:val="nl-BE"/>
        </w:rPr>
      </w:pPr>
      <w:r w:rsidRPr="00105A8F">
        <w:rPr>
          <w:lang w:val="nl-BE"/>
        </w:rPr>
        <w:t>b) niet onrechtmatig of willekeurig van hun vrijheid worden beroofd, en dat iedere vorm van vrijheidsberoving geschiedt in overeenstemming met de wet, en dat het bestaan van een handicap in geen geval vrijheidsberoving rechtvaardigt.</w:t>
      </w:r>
    </w:p>
    <w:p w14:paraId="5EDD2796" w14:textId="77777777" w:rsidR="00105A8F" w:rsidRPr="00105A8F" w:rsidRDefault="00105A8F" w:rsidP="00105A8F">
      <w:pPr>
        <w:rPr>
          <w:lang w:val="nl-BE"/>
        </w:rPr>
      </w:pPr>
      <w:r w:rsidRPr="00105A8F">
        <w:rPr>
          <w:lang w:val="nl-BE"/>
        </w:rPr>
        <w:t>2. De Staten die Partij zijn waarborgen dat indien personen met een handicap op grond van om het even welke procedure van hun vrijheid worden beroofd, zij op voet van gelijkheid met anderen recht hebben op de waarborgen in overeenstemming met internationale mensenrechtenverdragen en in overeenstemming met de doelstellingen en beginselen van dit Verdrag worden behandeld, met inbegrip van de verschaffing van redelijke aanpassingen.</w:t>
      </w:r>
    </w:p>
    <w:p w14:paraId="1436BF1E" w14:textId="7B0C407D" w:rsidR="00105A8F" w:rsidRPr="00105A8F" w:rsidRDefault="00105A8F" w:rsidP="00105A8F">
      <w:pPr>
        <w:pStyle w:val="Kop1"/>
        <w:rPr>
          <w:lang w:val="nl-BE"/>
        </w:rPr>
      </w:pPr>
      <w:bookmarkStart w:id="15" w:name="_Toc126499418"/>
      <w:r w:rsidRPr="00105A8F">
        <w:rPr>
          <w:lang w:val="nl-BE"/>
        </w:rPr>
        <w:t>Artikel 15</w:t>
      </w:r>
      <w:r>
        <w:rPr>
          <w:lang w:val="nl-BE"/>
        </w:rPr>
        <w:t xml:space="preserve"> - </w:t>
      </w:r>
      <w:r w:rsidRPr="00105A8F">
        <w:rPr>
          <w:lang w:val="nl-BE"/>
        </w:rPr>
        <w:t>Vrijwaring van foltering en andere wrede, onmenselijke of vernederende behandeling of bestraffing</w:t>
      </w:r>
      <w:bookmarkEnd w:id="15"/>
    </w:p>
    <w:p w14:paraId="134E98F9" w14:textId="77777777" w:rsidR="00105A8F" w:rsidRPr="00105A8F" w:rsidRDefault="00105A8F" w:rsidP="00105A8F">
      <w:pPr>
        <w:rPr>
          <w:lang w:val="nl-BE"/>
        </w:rPr>
      </w:pPr>
      <w:r w:rsidRPr="00105A8F">
        <w:rPr>
          <w:lang w:val="nl-BE"/>
        </w:rPr>
        <w:t>1. Niemand zal worden onderworpen aan folteringen of aan wrede, onmenselijke of vernederende behandelingen of bestraffingen. In het bijzonder zal niemand zonder zijn of haar vrij gegeven toestemming worden onderworpen aan medische of wetenschappelijke experimenten.</w:t>
      </w:r>
    </w:p>
    <w:p w14:paraId="494F4F57" w14:textId="77777777" w:rsidR="00105A8F" w:rsidRPr="00105A8F" w:rsidRDefault="00105A8F" w:rsidP="00105A8F">
      <w:pPr>
        <w:rPr>
          <w:lang w:val="nl-BE"/>
        </w:rPr>
      </w:pPr>
      <w:r w:rsidRPr="00105A8F">
        <w:rPr>
          <w:lang w:val="nl-BE"/>
        </w:rPr>
        <w:t>2. De Staten die Partij zijn nemen alle doeltreffende wetgevende, administratieve, juridische of andere maatregelen om, op gelijke wijze als voor anderen, te voorkomen dat personen met een handicap worden onderworpen aan folteringen of aan wrede, onmenselijke of vernederende behandelingen of bestraffingen.</w:t>
      </w:r>
    </w:p>
    <w:p w14:paraId="57D83035" w14:textId="73290560" w:rsidR="00105A8F" w:rsidRPr="00105A8F" w:rsidRDefault="00105A8F" w:rsidP="00105A8F">
      <w:pPr>
        <w:pStyle w:val="Kop1"/>
        <w:rPr>
          <w:lang w:val="nl-BE"/>
        </w:rPr>
      </w:pPr>
      <w:bookmarkStart w:id="16" w:name="_Toc126499419"/>
      <w:r w:rsidRPr="00105A8F">
        <w:rPr>
          <w:lang w:val="nl-BE"/>
        </w:rPr>
        <w:t>Artikel 16</w:t>
      </w:r>
      <w:r>
        <w:rPr>
          <w:lang w:val="nl-BE"/>
        </w:rPr>
        <w:t xml:space="preserve"> - </w:t>
      </w:r>
      <w:r w:rsidRPr="00105A8F">
        <w:rPr>
          <w:lang w:val="nl-BE"/>
        </w:rPr>
        <w:t>Vrijwaring van uitbuiting, geweld en misbruik</w:t>
      </w:r>
      <w:bookmarkEnd w:id="16"/>
    </w:p>
    <w:p w14:paraId="1BBE43CA" w14:textId="77777777" w:rsidR="00105A8F" w:rsidRPr="00105A8F" w:rsidRDefault="00105A8F" w:rsidP="00105A8F">
      <w:pPr>
        <w:rPr>
          <w:lang w:val="nl-BE"/>
        </w:rPr>
      </w:pPr>
      <w:r w:rsidRPr="00105A8F">
        <w:rPr>
          <w:lang w:val="nl-BE"/>
        </w:rPr>
        <w:t>1. De Staten die Partij zijn nemen alle passende wetgevende, administratieve, sociale, educatieve en andere maatregelen om personen met een handicap, zowel binnen- als buitenshuis, te beschermen tegen alle vormen van uitbuiting, geweld en misbruik, met inbegrip van de op geslacht gebaseerde aspecten daarvan.</w:t>
      </w:r>
    </w:p>
    <w:p w14:paraId="6D3B6164" w14:textId="77777777" w:rsidR="00105A8F" w:rsidRPr="00105A8F" w:rsidRDefault="00105A8F" w:rsidP="00105A8F">
      <w:pPr>
        <w:rPr>
          <w:lang w:val="nl-BE"/>
        </w:rPr>
      </w:pPr>
      <w:r w:rsidRPr="00105A8F">
        <w:rPr>
          <w:lang w:val="nl-BE"/>
        </w:rPr>
        <w:t xml:space="preserve">2. De Staten die Partij zijn nemen voorts alle passende maatregelen om alle vormen van uitbuiting, geweld en misbruik te voorkomen door voor personen met een handicap, hun gezinnen en verzorgers onder andere passende vormen van aan geslacht en leeftijd aangepaste hulp en ondersteuning te waarborgen, met inbegrip van het verschaffen van informatie en scholing omtrent het voorkomen, herkennen en melden van uitbuiting, geweld en misbruik. De Staten die Partij zijn </w:t>
      </w:r>
      <w:r w:rsidRPr="00105A8F">
        <w:rPr>
          <w:lang w:val="nl-BE"/>
        </w:rPr>
        <w:lastRenderedPageBreak/>
        <w:t>waarborgen dat de dienstverlening op het gebied van bescherming is aangepast aan leeftijd, geslacht en handicap.</w:t>
      </w:r>
    </w:p>
    <w:p w14:paraId="1A141E56" w14:textId="77777777" w:rsidR="00105A8F" w:rsidRPr="00105A8F" w:rsidRDefault="00105A8F" w:rsidP="00105A8F">
      <w:pPr>
        <w:rPr>
          <w:lang w:val="nl-BE"/>
        </w:rPr>
      </w:pPr>
      <w:r w:rsidRPr="00105A8F">
        <w:rPr>
          <w:lang w:val="nl-BE"/>
        </w:rPr>
        <w:t>3. Teneinde alle vormen van uitbuiting, geweld en misbruik te voorkomen, waarborgen de Staten die Partij zijn, dat alle faciliteiten en programma's die zijn ontwikkeld om personen met een handicap te dienen, daadwerkelijk worden opgevolgd door onafhankelijke autoriteiten.</w:t>
      </w:r>
    </w:p>
    <w:p w14:paraId="10DC7707" w14:textId="77777777" w:rsidR="00105A8F" w:rsidRPr="00105A8F" w:rsidRDefault="00105A8F" w:rsidP="00105A8F">
      <w:pPr>
        <w:rPr>
          <w:lang w:val="nl-BE"/>
        </w:rPr>
      </w:pPr>
      <w:r w:rsidRPr="00105A8F">
        <w:rPr>
          <w:lang w:val="nl-BE"/>
        </w:rPr>
        <w:t xml:space="preserve">4. De Staten die Partij zijn nemen alle passende maatregelen om het fysieke, cognitieve en psychologische herstel, de rehabilitatie en de terugkeer in de maatschappij van personen met een handicap die het slachtoffer zijn van enige vorm van uitbuiting, geweld of misbruik te bevorderen, waaronder het verschaffen van dienstverlening op het gebied van bescherming. Het herstel en de terugkeer dienen plaats te vinden in een omgeving die bevorderlijk is voor de gezondheid, het welzijn, het zelfrespect, de waardigheid en autonomie van de persoon en houden rekening met geslachts- en </w:t>
      </w:r>
      <w:proofErr w:type="spellStart"/>
      <w:r w:rsidRPr="00105A8F">
        <w:rPr>
          <w:lang w:val="nl-BE"/>
        </w:rPr>
        <w:t>leeftijdspecifieke</w:t>
      </w:r>
      <w:proofErr w:type="spellEnd"/>
      <w:r w:rsidRPr="00105A8F">
        <w:rPr>
          <w:lang w:val="nl-BE"/>
        </w:rPr>
        <w:t xml:space="preserve"> behoeften.</w:t>
      </w:r>
    </w:p>
    <w:p w14:paraId="74CEFA57" w14:textId="77777777" w:rsidR="00105A8F" w:rsidRPr="00105A8F" w:rsidRDefault="00105A8F" w:rsidP="00105A8F">
      <w:pPr>
        <w:rPr>
          <w:lang w:val="nl-BE"/>
        </w:rPr>
      </w:pPr>
      <w:r w:rsidRPr="00105A8F">
        <w:rPr>
          <w:lang w:val="nl-BE"/>
        </w:rPr>
        <w:t>5. De Staten die Partij zijn leggen doeltreffende wetgeving en doeltreffend beleid, met inbegrip van wetgeving en beleid, specifiek gericht op vrouwen en kinderen, ten uitvoer om te waarborgen dat gevallen van uitbuiting, geweld en misbruik van personen met een handicap worden geïdentificeerd en onderzocht en, indien daartoe aanleiding bestaat, waar aangewezen, strafrechtelijk worden vervolgd.</w:t>
      </w:r>
    </w:p>
    <w:p w14:paraId="5CEB9BDB" w14:textId="062345F9" w:rsidR="00105A8F" w:rsidRPr="00105A8F" w:rsidRDefault="00105A8F" w:rsidP="00105A8F">
      <w:pPr>
        <w:pStyle w:val="Kop1"/>
        <w:rPr>
          <w:lang w:val="nl-BE"/>
        </w:rPr>
      </w:pPr>
      <w:bookmarkStart w:id="17" w:name="_Toc126499420"/>
      <w:r w:rsidRPr="00105A8F">
        <w:rPr>
          <w:lang w:val="nl-BE"/>
        </w:rPr>
        <w:t>Artikel 17</w:t>
      </w:r>
      <w:r>
        <w:rPr>
          <w:lang w:val="nl-BE"/>
        </w:rPr>
        <w:t xml:space="preserve"> - </w:t>
      </w:r>
      <w:r w:rsidRPr="00105A8F">
        <w:rPr>
          <w:lang w:val="nl-BE"/>
        </w:rPr>
        <w:t>Bescherming van de persoonlijke integriteit</w:t>
      </w:r>
      <w:bookmarkEnd w:id="17"/>
    </w:p>
    <w:p w14:paraId="55C718BE" w14:textId="77777777" w:rsidR="00105A8F" w:rsidRPr="00105A8F" w:rsidRDefault="00105A8F" w:rsidP="00105A8F">
      <w:pPr>
        <w:rPr>
          <w:lang w:val="nl-BE"/>
        </w:rPr>
      </w:pPr>
      <w:r w:rsidRPr="00105A8F">
        <w:rPr>
          <w:lang w:val="nl-BE"/>
        </w:rPr>
        <w:t>Elke persoon met een handicap heeft op voet van gelijkheid met anderen recht op eerbiediging van zijn fysieke en geestelijke integriteit.</w:t>
      </w:r>
    </w:p>
    <w:p w14:paraId="5B6BFAAD" w14:textId="31986458" w:rsidR="00105A8F" w:rsidRPr="00105A8F" w:rsidRDefault="00105A8F" w:rsidP="00105A8F">
      <w:pPr>
        <w:pStyle w:val="Kop1"/>
        <w:rPr>
          <w:lang w:val="nl-BE"/>
        </w:rPr>
      </w:pPr>
      <w:bookmarkStart w:id="18" w:name="_Toc126499421"/>
      <w:r w:rsidRPr="00105A8F">
        <w:rPr>
          <w:lang w:val="nl-BE"/>
        </w:rPr>
        <w:t>Artikel 18</w:t>
      </w:r>
      <w:r>
        <w:rPr>
          <w:lang w:val="nl-BE"/>
        </w:rPr>
        <w:t xml:space="preserve"> - </w:t>
      </w:r>
      <w:r w:rsidRPr="00105A8F">
        <w:rPr>
          <w:lang w:val="nl-BE"/>
        </w:rPr>
        <w:t>Vrijheid van verplaatsing en nationaliteit</w:t>
      </w:r>
      <w:bookmarkEnd w:id="18"/>
    </w:p>
    <w:p w14:paraId="587CB1B6" w14:textId="77777777" w:rsidR="00105A8F" w:rsidRPr="00105A8F" w:rsidRDefault="00105A8F" w:rsidP="00105A8F">
      <w:pPr>
        <w:rPr>
          <w:lang w:val="nl-BE"/>
        </w:rPr>
      </w:pPr>
      <w:r w:rsidRPr="00105A8F">
        <w:rPr>
          <w:lang w:val="nl-BE"/>
        </w:rPr>
        <w:t>1. De Staten die Partij zijn erkennen het recht van personen met een handicap, op voet van gelijkheid met anderen, zich vrij te verplaatsen, vrij hun verblijfplaats te kiezen en het recht op een nationaliteit, onder andere door te waarborgen dat personen met een handicap :</w:t>
      </w:r>
    </w:p>
    <w:p w14:paraId="42BA7E6A" w14:textId="77777777" w:rsidR="00105A8F" w:rsidRPr="00105A8F" w:rsidRDefault="00105A8F" w:rsidP="00105A8F">
      <w:pPr>
        <w:rPr>
          <w:lang w:val="nl-BE"/>
        </w:rPr>
      </w:pPr>
      <w:r w:rsidRPr="00105A8F">
        <w:rPr>
          <w:lang w:val="nl-BE"/>
        </w:rPr>
        <w:t>a) het recht hebben een nationaliteit te verwerven en daarvan te veranderen en dat hun nationaliteit hen niet op willekeurige gronden of op grond van hun handicap wordt ontnomen;</w:t>
      </w:r>
    </w:p>
    <w:p w14:paraId="0790868C" w14:textId="77777777" w:rsidR="00105A8F" w:rsidRPr="00105A8F" w:rsidRDefault="00105A8F" w:rsidP="00105A8F">
      <w:pPr>
        <w:rPr>
          <w:lang w:val="nl-BE"/>
        </w:rPr>
      </w:pPr>
      <w:r w:rsidRPr="00105A8F">
        <w:rPr>
          <w:lang w:val="nl-BE"/>
        </w:rPr>
        <w:t>b) niet op grond van hun handicap beroofd worden van de mogelijkheid om documenten inzake hun nationaliteit of identiteit te verwerven, bezitten en gebruiken, of om gebruik te maken van procedures dienaangaande, zoals immigratieprocedures die nodig kunnen zijn om de uitoefening van het recht zich vrij te verplaatsen te vergemakkelijken;</w:t>
      </w:r>
    </w:p>
    <w:p w14:paraId="4E865AC3" w14:textId="77777777" w:rsidR="00105A8F" w:rsidRPr="00105A8F" w:rsidRDefault="00105A8F" w:rsidP="00105A8F">
      <w:pPr>
        <w:rPr>
          <w:lang w:val="nl-BE"/>
        </w:rPr>
      </w:pPr>
      <w:r w:rsidRPr="00105A8F">
        <w:rPr>
          <w:lang w:val="nl-BE"/>
        </w:rPr>
        <w:t>c) vrij zijn welk land ook, met inbegrip van het eigen land, te verlaten;</w:t>
      </w:r>
    </w:p>
    <w:p w14:paraId="1354C3A2" w14:textId="77777777" w:rsidR="00105A8F" w:rsidRPr="00105A8F" w:rsidRDefault="00105A8F" w:rsidP="00105A8F">
      <w:pPr>
        <w:rPr>
          <w:lang w:val="nl-BE"/>
        </w:rPr>
      </w:pPr>
      <w:r w:rsidRPr="00105A8F">
        <w:rPr>
          <w:lang w:val="nl-BE"/>
        </w:rPr>
        <w:t>d) niet willekeurig of op grond van hun handicap het recht wordt onthouden hun eigen land binnen te komen.</w:t>
      </w:r>
    </w:p>
    <w:p w14:paraId="35E1DAB2" w14:textId="77777777" w:rsidR="00105A8F" w:rsidRPr="00105A8F" w:rsidRDefault="00105A8F" w:rsidP="00105A8F">
      <w:pPr>
        <w:rPr>
          <w:lang w:val="nl-BE"/>
        </w:rPr>
      </w:pPr>
      <w:r w:rsidRPr="00105A8F">
        <w:rPr>
          <w:lang w:val="nl-BE"/>
        </w:rPr>
        <w:t>2. Kinderen met een handicap worden na hun geboorte onverwijld ingeschreven en hebben vanaf hun geboorte recht op een naam, het recht een nationaliteit te verwerven en, voor zover mogelijk, het recht hun ouders te kennen en door hen te worden opgevoed.</w:t>
      </w:r>
    </w:p>
    <w:p w14:paraId="05BAA02A" w14:textId="4B86917E" w:rsidR="00105A8F" w:rsidRPr="00105A8F" w:rsidRDefault="00105A8F" w:rsidP="00105A8F">
      <w:pPr>
        <w:pStyle w:val="Kop1"/>
        <w:rPr>
          <w:lang w:val="nl-BE"/>
        </w:rPr>
      </w:pPr>
      <w:bookmarkStart w:id="19" w:name="_Toc126499422"/>
      <w:r w:rsidRPr="00105A8F">
        <w:rPr>
          <w:lang w:val="nl-BE"/>
        </w:rPr>
        <w:t>Artikel 19</w:t>
      </w:r>
      <w:r>
        <w:rPr>
          <w:lang w:val="nl-BE"/>
        </w:rPr>
        <w:t xml:space="preserve"> - </w:t>
      </w:r>
      <w:r w:rsidRPr="00105A8F">
        <w:rPr>
          <w:lang w:val="nl-BE"/>
        </w:rPr>
        <w:t>Zelfstandig wonen en deel uitmaken van de maatschappij</w:t>
      </w:r>
      <w:bookmarkEnd w:id="19"/>
    </w:p>
    <w:p w14:paraId="639F1B96" w14:textId="77777777" w:rsidR="00105A8F" w:rsidRPr="00105A8F" w:rsidRDefault="00105A8F" w:rsidP="00105A8F">
      <w:pPr>
        <w:rPr>
          <w:lang w:val="nl-BE"/>
        </w:rPr>
      </w:pPr>
      <w:r w:rsidRPr="00105A8F">
        <w:rPr>
          <w:lang w:val="nl-BE"/>
        </w:rPr>
        <w:t xml:space="preserve">De Staten die Partij zijn bij dit Verdrag erkennen het recht van alle personen met een handicap om in de maatschappij te wonen met dezelfde keuzemogelijkheden als anderen en nemen doeltreffende </w:t>
      </w:r>
      <w:r w:rsidRPr="00105A8F">
        <w:rPr>
          <w:lang w:val="nl-BE"/>
        </w:rPr>
        <w:lastRenderedPageBreak/>
        <w:t>en passende maatregelen om het personen met een handicap gemakkelijker te maken dit recht ten volle uit te oefenen en volledig deel uit te maken van, en te participeren in de maatschappij, onder meer door te waarborgen dat :</w:t>
      </w:r>
    </w:p>
    <w:p w14:paraId="69F22966" w14:textId="77777777" w:rsidR="00105A8F" w:rsidRPr="00105A8F" w:rsidRDefault="00105A8F" w:rsidP="00105A8F">
      <w:pPr>
        <w:rPr>
          <w:lang w:val="nl-BE"/>
        </w:rPr>
      </w:pPr>
      <w:r w:rsidRPr="00105A8F">
        <w:rPr>
          <w:lang w:val="nl-BE"/>
        </w:rPr>
        <w:t xml:space="preserve">a) personen met een handicap de kans hebben, op voet van gelijkheid met anderen, vrij hun verblijfplaats te kiezen, alsmede waar en met wie zij leven, en niet verplicht zijn te leven in een bepaalde </w:t>
      </w:r>
      <w:proofErr w:type="spellStart"/>
      <w:r w:rsidRPr="00105A8F">
        <w:rPr>
          <w:lang w:val="nl-BE"/>
        </w:rPr>
        <w:t>leefstructuur</w:t>
      </w:r>
      <w:proofErr w:type="spellEnd"/>
      <w:r w:rsidRPr="00105A8F">
        <w:rPr>
          <w:lang w:val="nl-BE"/>
        </w:rPr>
        <w:t>;</w:t>
      </w:r>
    </w:p>
    <w:p w14:paraId="0A2B1B14" w14:textId="77777777" w:rsidR="00105A8F" w:rsidRPr="00105A8F" w:rsidRDefault="00105A8F" w:rsidP="00105A8F">
      <w:pPr>
        <w:rPr>
          <w:lang w:val="nl-BE"/>
        </w:rPr>
      </w:pPr>
      <w:r w:rsidRPr="00105A8F">
        <w:rPr>
          <w:lang w:val="nl-BE"/>
        </w:rPr>
        <w:t xml:space="preserve">b) personen met een handicap toegang hebben tot een reeks van thuis, residentiële en andere </w:t>
      </w:r>
      <w:proofErr w:type="spellStart"/>
      <w:r w:rsidRPr="00105A8F">
        <w:rPr>
          <w:lang w:val="nl-BE"/>
        </w:rPr>
        <w:t>maatschappijondersteunende</w:t>
      </w:r>
      <w:proofErr w:type="spellEnd"/>
      <w:r w:rsidRPr="00105A8F">
        <w:rPr>
          <w:lang w:val="nl-BE"/>
        </w:rPr>
        <w:t xml:space="preserve"> diensten, waaronder persoonlijke assistentie, noodzakelijk om het wonen en de opname in de maatschappij te ondersteunen en isolatie of uitsluiting uit de maatschappij te voorkomen;</w:t>
      </w:r>
    </w:p>
    <w:p w14:paraId="32BA8CC2" w14:textId="77777777" w:rsidR="00105A8F" w:rsidRPr="00105A8F" w:rsidRDefault="00105A8F" w:rsidP="00105A8F">
      <w:pPr>
        <w:rPr>
          <w:lang w:val="nl-BE"/>
        </w:rPr>
      </w:pPr>
      <w:r w:rsidRPr="00105A8F">
        <w:rPr>
          <w:lang w:val="nl-BE"/>
        </w:rPr>
        <w:t>c) de sociale diensten en faciliteiten voor het algemene publiek op voet van gelijkheid beschikbaar zijn voor personen met een handicap en beantwoorden aan hun behoeften.</w:t>
      </w:r>
    </w:p>
    <w:p w14:paraId="313E7EFB" w14:textId="0D3164A4" w:rsidR="00105A8F" w:rsidRPr="00105A8F" w:rsidRDefault="00105A8F" w:rsidP="00105A8F">
      <w:pPr>
        <w:pStyle w:val="Kop1"/>
        <w:rPr>
          <w:lang w:val="nl-BE"/>
        </w:rPr>
      </w:pPr>
      <w:bookmarkStart w:id="20" w:name="_Toc126499423"/>
      <w:r w:rsidRPr="00105A8F">
        <w:rPr>
          <w:lang w:val="nl-BE"/>
        </w:rPr>
        <w:t>Artikel 20</w:t>
      </w:r>
      <w:r>
        <w:rPr>
          <w:lang w:val="nl-BE"/>
        </w:rPr>
        <w:t xml:space="preserve"> - </w:t>
      </w:r>
      <w:r w:rsidRPr="00105A8F">
        <w:rPr>
          <w:lang w:val="nl-BE"/>
        </w:rPr>
        <w:t>Persoonlijke mobiliteit</w:t>
      </w:r>
      <w:bookmarkEnd w:id="20"/>
    </w:p>
    <w:p w14:paraId="459A421E" w14:textId="77777777" w:rsidR="00105A8F" w:rsidRPr="00105A8F" w:rsidRDefault="00105A8F" w:rsidP="00105A8F">
      <w:pPr>
        <w:rPr>
          <w:lang w:val="nl-BE"/>
        </w:rPr>
      </w:pPr>
      <w:r w:rsidRPr="00105A8F">
        <w:rPr>
          <w:lang w:val="nl-BE"/>
        </w:rPr>
        <w:t>De Staten die Partij zijn nemen alle doeltreffende maatregelen om de persoonlijke mobiliteit van personen met een handicap met de grootst mogelijke mate van zelfstandigheid te waarborgen onder meer door :</w:t>
      </w:r>
    </w:p>
    <w:p w14:paraId="49E7580F" w14:textId="77777777" w:rsidR="00105A8F" w:rsidRPr="00105A8F" w:rsidRDefault="00105A8F" w:rsidP="00105A8F">
      <w:pPr>
        <w:rPr>
          <w:lang w:val="nl-BE"/>
        </w:rPr>
      </w:pPr>
      <w:r w:rsidRPr="00105A8F">
        <w:rPr>
          <w:lang w:val="nl-BE"/>
        </w:rPr>
        <w:t>a) de persoonlijke mobiliteit van personen met een handicap te vergemakkelijken op de wijze en op het tijdstip van hun keuze en tegen een betaalbare prijs;</w:t>
      </w:r>
    </w:p>
    <w:p w14:paraId="4B2A0526" w14:textId="77777777" w:rsidR="00105A8F" w:rsidRPr="00105A8F" w:rsidRDefault="00105A8F" w:rsidP="00105A8F">
      <w:pPr>
        <w:rPr>
          <w:lang w:val="nl-BE"/>
        </w:rPr>
      </w:pPr>
      <w:r w:rsidRPr="00105A8F">
        <w:rPr>
          <w:lang w:val="nl-BE"/>
        </w:rPr>
        <w:t>b) de toegang voor personen met een handicap tot hoogwaardige mobiliteitshulpmiddelen, -apparaten, ondersteunende technologieën en vormen van hulp door mens of dier en tot bemiddeling te vergemakkelijken, onder meer door deze beschikbaar te maken tegen een betaalbare prijs;</w:t>
      </w:r>
    </w:p>
    <w:p w14:paraId="26146A82" w14:textId="77777777" w:rsidR="00105A8F" w:rsidRPr="00105A8F" w:rsidRDefault="00105A8F" w:rsidP="00105A8F">
      <w:pPr>
        <w:rPr>
          <w:lang w:val="nl-BE"/>
        </w:rPr>
      </w:pPr>
      <w:r w:rsidRPr="00105A8F">
        <w:rPr>
          <w:lang w:val="nl-BE"/>
        </w:rPr>
        <w:t>c) personen met een handicap en gespecialiseerd personeel dat met personen met een handicap werkt, training in mobiliteitsvaardigheden te verschaffen;</w:t>
      </w:r>
    </w:p>
    <w:p w14:paraId="7846BFAF" w14:textId="77777777" w:rsidR="00105A8F" w:rsidRPr="00105A8F" w:rsidRDefault="00105A8F" w:rsidP="00105A8F">
      <w:pPr>
        <w:rPr>
          <w:lang w:val="nl-BE"/>
        </w:rPr>
      </w:pPr>
      <w:r w:rsidRPr="00105A8F">
        <w:rPr>
          <w:lang w:val="nl-BE"/>
        </w:rPr>
        <w:t>d) instellingen die mobiliteitshulpmiddelen, -apparaten en ondersteunende technologieën produceren, aan te moedigen rekening te houden met alle aspecten van mobiliteit voor personen met een handicap.</w:t>
      </w:r>
    </w:p>
    <w:p w14:paraId="7718E87B" w14:textId="1B931972" w:rsidR="00105A8F" w:rsidRPr="00105A8F" w:rsidRDefault="00105A8F" w:rsidP="00105A8F">
      <w:pPr>
        <w:pStyle w:val="Kop1"/>
        <w:rPr>
          <w:lang w:val="nl-BE"/>
        </w:rPr>
      </w:pPr>
      <w:bookmarkStart w:id="21" w:name="_Toc126499424"/>
      <w:r w:rsidRPr="00105A8F">
        <w:rPr>
          <w:lang w:val="nl-BE"/>
        </w:rPr>
        <w:t>Artikel 21</w:t>
      </w:r>
      <w:r>
        <w:rPr>
          <w:lang w:val="nl-BE"/>
        </w:rPr>
        <w:t xml:space="preserve"> - </w:t>
      </w:r>
      <w:r w:rsidRPr="00105A8F">
        <w:rPr>
          <w:lang w:val="nl-BE"/>
        </w:rPr>
        <w:t>Vrijheid van mening en meningsuiting en toegang tot informatie</w:t>
      </w:r>
      <w:bookmarkEnd w:id="21"/>
    </w:p>
    <w:p w14:paraId="119BB76A" w14:textId="77777777" w:rsidR="00105A8F" w:rsidRPr="00105A8F" w:rsidRDefault="00105A8F" w:rsidP="00105A8F">
      <w:pPr>
        <w:rPr>
          <w:lang w:val="nl-BE"/>
        </w:rPr>
      </w:pPr>
      <w:r w:rsidRPr="00105A8F">
        <w:rPr>
          <w:lang w:val="nl-BE"/>
        </w:rPr>
        <w:t>De Staten die Partij zijn nemen alle passende maatregelen om te waarborgen dat personen met een handicap het recht op vrijheid van mening en meningsuiting kunnen uitoefenen, met inbegrip van de vrijheid om op voet van gelijkheid met anderen informatie en denkbeelden te vergaren, te ontvangen en te verstrekken middels elk communicatiemiddel van hun keuze, zoals omschreven in artikel 2 van dit Verdrag, onder meer door :</w:t>
      </w:r>
    </w:p>
    <w:p w14:paraId="1DD81362" w14:textId="77777777" w:rsidR="00105A8F" w:rsidRPr="00105A8F" w:rsidRDefault="00105A8F" w:rsidP="00105A8F">
      <w:pPr>
        <w:rPr>
          <w:lang w:val="nl-BE"/>
        </w:rPr>
      </w:pPr>
      <w:r w:rsidRPr="00105A8F">
        <w:rPr>
          <w:lang w:val="nl-BE"/>
        </w:rPr>
        <w:t>a) personen met een handicap tijdig en zonder extra kosten voor het publiek bedoelde informatie te verschaffen in toegankelijke vormen en technologieën, geschikt voor de verschillende soorten handicaps;</w:t>
      </w:r>
    </w:p>
    <w:p w14:paraId="056C6116" w14:textId="77777777" w:rsidR="00105A8F" w:rsidRPr="00105A8F" w:rsidRDefault="00105A8F" w:rsidP="00105A8F">
      <w:pPr>
        <w:rPr>
          <w:lang w:val="nl-BE"/>
        </w:rPr>
      </w:pPr>
      <w:r w:rsidRPr="00105A8F">
        <w:rPr>
          <w:lang w:val="nl-BE"/>
        </w:rPr>
        <w:t xml:space="preserve">b) het aanvaarden en vergemakkelijken van het gebruik van gebarentalen, braille, ondersteunende communicatie en alternatieve vormen van communicatie en alle andere toegankelijke middelen, </w:t>
      </w:r>
      <w:r w:rsidRPr="00105A8F">
        <w:rPr>
          <w:lang w:val="nl-BE"/>
        </w:rPr>
        <w:lastRenderedPageBreak/>
        <w:t>communicatiemogelijkheden en -vormen naar keuze van personen met een handicap in officiële contacten;</w:t>
      </w:r>
    </w:p>
    <w:p w14:paraId="29D52B3C" w14:textId="77777777" w:rsidR="00105A8F" w:rsidRPr="00105A8F" w:rsidRDefault="00105A8F" w:rsidP="00105A8F">
      <w:pPr>
        <w:rPr>
          <w:lang w:val="nl-BE"/>
        </w:rPr>
      </w:pPr>
      <w:r w:rsidRPr="00105A8F">
        <w:rPr>
          <w:lang w:val="nl-BE"/>
        </w:rPr>
        <w:t>c) private instellingen die diensten verlenen aan het publiek, ook via het internet, aan te sporen informatie en diensten ook in voor personen met een handicap toegankelijke en bruikbare vorm aan te bieden;</w:t>
      </w:r>
    </w:p>
    <w:p w14:paraId="71E87702" w14:textId="77777777" w:rsidR="00105A8F" w:rsidRPr="00105A8F" w:rsidRDefault="00105A8F" w:rsidP="00105A8F">
      <w:pPr>
        <w:rPr>
          <w:lang w:val="nl-BE"/>
        </w:rPr>
      </w:pPr>
      <w:r w:rsidRPr="00105A8F">
        <w:rPr>
          <w:lang w:val="nl-BE"/>
        </w:rPr>
        <w:t>d) de massamedia, met inbegrip van informatieverstrekkers via het internet, aan te moedigen hun diensten toegankelijk te maken voor personen met een handicap;</w:t>
      </w:r>
    </w:p>
    <w:p w14:paraId="7E2A7C3D" w14:textId="77777777" w:rsidR="00105A8F" w:rsidRPr="00105A8F" w:rsidRDefault="00105A8F" w:rsidP="00105A8F">
      <w:pPr>
        <w:rPr>
          <w:lang w:val="nl-BE"/>
        </w:rPr>
      </w:pPr>
      <w:r w:rsidRPr="00105A8F">
        <w:rPr>
          <w:lang w:val="nl-BE"/>
        </w:rPr>
        <w:t>e) het gebruik van gebarentalen te erkennen en te bevorderen.</w:t>
      </w:r>
    </w:p>
    <w:p w14:paraId="294055BF" w14:textId="6944C975" w:rsidR="00105A8F" w:rsidRPr="00105A8F" w:rsidRDefault="00105A8F" w:rsidP="00105A8F">
      <w:pPr>
        <w:pStyle w:val="Kop1"/>
        <w:rPr>
          <w:lang w:val="nl-BE"/>
        </w:rPr>
      </w:pPr>
      <w:bookmarkStart w:id="22" w:name="_Toc126499425"/>
      <w:r w:rsidRPr="00105A8F">
        <w:rPr>
          <w:lang w:val="nl-BE"/>
        </w:rPr>
        <w:t>Artikel 22</w:t>
      </w:r>
      <w:r>
        <w:rPr>
          <w:lang w:val="nl-BE"/>
        </w:rPr>
        <w:t xml:space="preserve"> - </w:t>
      </w:r>
      <w:r w:rsidRPr="00105A8F">
        <w:rPr>
          <w:lang w:val="nl-BE"/>
        </w:rPr>
        <w:t xml:space="preserve">Eerbiediging van het </w:t>
      </w:r>
      <w:proofErr w:type="spellStart"/>
      <w:r w:rsidRPr="00105A8F">
        <w:rPr>
          <w:lang w:val="nl-BE"/>
        </w:rPr>
        <w:t>privé-leven</w:t>
      </w:r>
      <w:bookmarkEnd w:id="22"/>
      <w:proofErr w:type="spellEnd"/>
    </w:p>
    <w:p w14:paraId="24263D61" w14:textId="77777777" w:rsidR="00105A8F" w:rsidRPr="00105A8F" w:rsidRDefault="00105A8F" w:rsidP="00105A8F">
      <w:pPr>
        <w:rPr>
          <w:lang w:val="nl-BE"/>
        </w:rPr>
      </w:pPr>
      <w:r w:rsidRPr="00105A8F">
        <w:rPr>
          <w:lang w:val="nl-BE"/>
        </w:rPr>
        <w:t xml:space="preserve">1. Geen enkele persoon met een handicap zal, ongeacht zijn of haar woonplaats of woonsituatie, worden blootgesteld aan willekeurige of onrechtmatige inmenging in zijn of haar </w:t>
      </w:r>
      <w:proofErr w:type="spellStart"/>
      <w:r w:rsidRPr="00105A8F">
        <w:rPr>
          <w:lang w:val="nl-BE"/>
        </w:rPr>
        <w:t>privé-leven</w:t>
      </w:r>
      <w:proofErr w:type="spellEnd"/>
      <w:r w:rsidRPr="00105A8F">
        <w:rPr>
          <w:lang w:val="nl-BE"/>
        </w:rPr>
        <w:t>, gezinsleven, woning of correspondentie, of andere vormen van communicatie, of aan onrechtmatige aantasting van zijn of haar eer en reputatie. Personen met een handicap hebben recht op wettelijke bescherming tegen dergelijke vormen van inmenging of aantasting.</w:t>
      </w:r>
    </w:p>
    <w:p w14:paraId="6A0D8688" w14:textId="77777777" w:rsidR="00105A8F" w:rsidRPr="00105A8F" w:rsidRDefault="00105A8F" w:rsidP="00105A8F">
      <w:pPr>
        <w:rPr>
          <w:lang w:val="nl-BE"/>
        </w:rPr>
      </w:pPr>
      <w:r w:rsidRPr="00105A8F">
        <w:rPr>
          <w:lang w:val="nl-BE"/>
        </w:rPr>
        <w:t xml:space="preserve">2. De Staten die Partij zijn beschermen het </w:t>
      </w:r>
      <w:proofErr w:type="spellStart"/>
      <w:r w:rsidRPr="00105A8F">
        <w:rPr>
          <w:lang w:val="nl-BE"/>
        </w:rPr>
        <w:t>privé-leven</w:t>
      </w:r>
      <w:proofErr w:type="spellEnd"/>
      <w:r w:rsidRPr="00105A8F">
        <w:rPr>
          <w:lang w:val="nl-BE"/>
        </w:rPr>
        <w:t xml:space="preserve"> van personen met een handicap met betrekking tot persoonsgegevens en informatie omtrent hun gezondheid en revalidatie op voet van gelijkheid met anderen.</w:t>
      </w:r>
    </w:p>
    <w:p w14:paraId="2173B0AC" w14:textId="74457CBC" w:rsidR="00105A8F" w:rsidRPr="00105A8F" w:rsidRDefault="00105A8F" w:rsidP="00105A8F">
      <w:pPr>
        <w:pStyle w:val="Kop1"/>
        <w:rPr>
          <w:lang w:val="nl-BE"/>
        </w:rPr>
      </w:pPr>
      <w:bookmarkStart w:id="23" w:name="_Toc126499426"/>
      <w:r w:rsidRPr="00105A8F">
        <w:rPr>
          <w:lang w:val="nl-BE"/>
        </w:rPr>
        <w:t>Artikel 23</w:t>
      </w:r>
      <w:r>
        <w:rPr>
          <w:lang w:val="nl-BE"/>
        </w:rPr>
        <w:t xml:space="preserve"> - </w:t>
      </w:r>
      <w:r w:rsidRPr="00105A8F">
        <w:rPr>
          <w:lang w:val="nl-BE"/>
        </w:rPr>
        <w:t>Eerbiediging van de woning en het gezinsleven</w:t>
      </w:r>
      <w:bookmarkEnd w:id="23"/>
    </w:p>
    <w:p w14:paraId="6E4D68FC" w14:textId="77777777" w:rsidR="00105A8F" w:rsidRPr="00105A8F" w:rsidRDefault="00105A8F" w:rsidP="00105A8F">
      <w:pPr>
        <w:rPr>
          <w:lang w:val="nl-BE"/>
        </w:rPr>
      </w:pPr>
      <w:r w:rsidRPr="00105A8F">
        <w:rPr>
          <w:lang w:val="nl-BE"/>
        </w:rPr>
        <w:t>1. De Staten die Partij zijn nemen doeltreffende en passende maatregelen om discriminatie van personen met een handicap uit te bannen op het gebied van huwelijk, gezinsleven, ouderschap en relaties, en dit op voet van gelijkheid met anderen, teneinde te waarborgen dat :</w:t>
      </w:r>
    </w:p>
    <w:p w14:paraId="2AC175B9" w14:textId="77777777" w:rsidR="00105A8F" w:rsidRPr="00105A8F" w:rsidRDefault="00105A8F" w:rsidP="00105A8F">
      <w:pPr>
        <w:rPr>
          <w:lang w:val="nl-BE"/>
        </w:rPr>
      </w:pPr>
      <w:r w:rsidRPr="00105A8F">
        <w:rPr>
          <w:lang w:val="nl-BE"/>
        </w:rPr>
        <w:t>a) het recht van alle personen met een handicap van huwbare leeftijd om in vrijheid en met volledige instemming van de beide partners in het huwelijk te treden en een gezin te stichten, wordt erkend;</w:t>
      </w:r>
    </w:p>
    <w:p w14:paraId="5ACDFC84" w14:textId="77777777" w:rsidR="00105A8F" w:rsidRPr="00105A8F" w:rsidRDefault="00105A8F" w:rsidP="00105A8F">
      <w:pPr>
        <w:rPr>
          <w:lang w:val="nl-BE"/>
        </w:rPr>
      </w:pPr>
      <w:r w:rsidRPr="00105A8F">
        <w:rPr>
          <w:lang w:val="nl-BE"/>
        </w:rPr>
        <w:t>b) de rechten van personen met een handicap om in vrijheid en bewust te beslissen over het gewenste aantal kinderen en geboortespreiding en op toegang tot leeftijdsrelevante informatie, voorlichting over reproductieve gezondheid en geboorteplanning worden erkend en dat zij worden voorzien van de noodzakelijke middelen om deze rechten te kunnen uitoefenen;</w:t>
      </w:r>
    </w:p>
    <w:p w14:paraId="2B5D4AA4" w14:textId="77777777" w:rsidR="00105A8F" w:rsidRPr="00105A8F" w:rsidRDefault="00105A8F" w:rsidP="00105A8F">
      <w:pPr>
        <w:rPr>
          <w:lang w:val="nl-BE"/>
        </w:rPr>
      </w:pPr>
      <w:r w:rsidRPr="00105A8F">
        <w:rPr>
          <w:lang w:val="nl-BE"/>
        </w:rPr>
        <w:t>c) personen met een handicap, met inbegrip van kinderen, op voet van gelijkheid met anderen hun vruchtbaarheid behouden.</w:t>
      </w:r>
    </w:p>
    <w:p w14:paraId="350544A1" w14:textId="77777777" w:rsidR="00105A8F" w:rsidRPr="00105A8F" w:rsidRDefault="00105A8F" w:rsidP="00105A8F">
      <w:pPr>
        <w:rPr>
          <w:lang w:val="nl-BE"/>
        </w:rPr>
      </w:pPr>
      <w:r w:rsidRPr="00105A8F">
        <w:rPr>
          <w:lang w:val="nl-BE"/>
        </w:rPr>
        <w:t>2. De Staten die Partij zijn waarborgen de rechten en verantwoordelijkheden van personen met een handicap, met betrekking tot de voogdij, curatele, zaakwaarneming, adoptie van kinderen of soortgelijke instellingen, indien deze begrippen voorkomen in de nationale wetgeving; in alle gevallen dient het belang van het kind voorop te staan. De Staten die Partij zijn verlenen passende hulp aan personen met een handicap bij het opnemen van hun verantwoordelijkheden op het gebied van de verzorging en opvoeding van hun kinderen.</w:t>
      </w:r>
    </w:p>
    <w:p w14:paraId="2626A02B" w14:textId="77777777" w:rsidR="00105A8F" w:rsidRPr="00105A8F" w:rsidRDefault="00105A8F" w:rsidP="00105A8F">
      <w:pPr>
        <w:rPr>
          <w:lang w:val="nl-BE"/>
        </w:rPr>
      </w:pPr>
      <w:r w:rsidRPr="00105A8F">
        <w:rPr>
          <w:lang w:val="nl-BE"/>
        </w:rPr>
        <w:t xml:space="preserve">3. De Staten die Partij zijn waarborgen dat kinderen met een handicap gelijke rechten hebben op het gebied van het familieleven. Teneinde deze rechten te realiseren en te voorkomen dat kinderen met een handicap worden verborgen, verstoten, verwaarloosd of buitengesloten, verplichten de Staten </w:t>
      </w:r>
      <w:r w:rsidRPr="00105A8F">
        <w:rPr>
          <w:lang w:val="nl-BE"/>
        </w:rPr>
        <w:lastRenderedPageBreak/>
        <w:t>die Partij zijn zich tijdige en uitvoerige informatie, diensten en ondersteuning te bieden aan kinderen met een handicap en hun families.</w:t>
      </w:r>
    </w:p>
    <w:p w14:paraId="32DB56A2" w14:textId="77777777" w:rsidR="00105A8F" w:rsidRPr="00105A8F" w:rsidRDefault="00105A8F" w:rsidP="00105A8F">
      <w:pPr>
        <w:rPr>
          <w:lang w:val="nl-BE"/>
        </w:rPr>
      </w:pPr>
      <w:r w:rsidRPr="00105A8F">
        <w:rPr>
          <w:lang w:val="nl-BE"/>
        </w:rPr>
        <w:t>4. De Staten die Partij zijn waarborgen dat een kind niet tegen zijn wil of die van de ouders van hen wordt gescheiden, tenzij de bevoegde autoriteiten, onderworpen aan rechterlijke toetsing, in overeenstemming met de toepasselijke wet en procedures bepalen dat zulks noodzakelijk is in het belang van het kind. In geen geval zal een kind van zijn ouders worden gescheiden op grond van een handicap van het kind of die van een of beide ouders.</w:t>
      </w:r>
    </w:p>
    <w:p w14:paraId="2397437E" w14:textId="77777777" w:rsidR="00105A8F" w:rsidRPr="00105A8F" w:rsidRDefault="00105A8F" w:rsidP="00105A8F">
      <w:pPr>
        <w:rPr>
          <w:lang w:val="nl-BE"/>
        </w:rPr>
      </w:pPr>
      <w:r w:rsidRPr="00105A8F">
        <w:rPr>
          <w:lang w:val="nl-BE"/>
        </w:rPr>
        <w:t>5. De Staten die Partij zijn stellen alles in het werk om, indien de naaste familieleden niet in staat zijn voor een kind met een handicap te zorgen, alternatieve zorg te bewerkstelligen binnen de ruimere familiekring en bij ontbreken daarvan in een gezinsvervangend verband binnen de gemeenschap.</w:t>
      </w:r>
    </w:p>
    <w:p w14:paraId="45CD6C89" w14:textId="0BAF855F" w:rsidR="00105A8F" w:rsidRPr="00105A8F" w:rsidRDefault="00105A8F" w:rsidP="00105A8F">
      <w:pPr>
        <w:pStyle w:val="Kop1"/>
        <w:rPr>
          <w:lang w:val="nl-BE"/>
        </w:rPr>
      </w:pPr>
      <w:bookmarkStart w:id="24" w:name="_Toc126499427"/>
      <w:r w:rsidRPr="00105A8F">
        <w:rPr>
          <w:lang w:val="nl-BE"/>
        </w:rPr>
        <w:t>Artikel 24</w:t>
      </w:r>
      <w:r>
        <w:rPr>
          <w:lang w:val="nl-BE"/>
        </w:rPr>
        <w:t xml:space="preserve"> - </w:t>
      </w:r>
      <w:r w:rsidRPr="00105A8F">
        <w:rPr>
          <w:lang w:val="nl-BE"/>
        </w:rPr>
        <w:t>Onderwijs</w:t>
      </w:r>
      <w:bookmarkEnd w:id="24"/>
    </w:p>
    <w:p w14:paraId="74C9A39A" w14:textId="77777777" w:rsidR="00105A8F" w:rsidRPr="00105A8F" w:rsidRDefault="00105A8F" w:rsidP="00105A8F">
      <w:pPr>
        <w:rPr>
          <w:lang w:val="nl-BE"/>
        </w:rPr>
      </w:pPr>
      <w:r w:rsidRPr="00105A8F">
        <w:rPr>
          <w:lang w:val="nl-BE"/>
        </w:rPr>
        <w:t>1. De Staten die Partij zijn erkennen het recht van personen met een handicap op onderwijs. Teneinde dit recht zonder discriminatie en op basis van gelijke kansen te verwezenlijken, waarborgen Staten die Partij zijn een inclusief onderwijssysteem op alle niveaus en voorzieningen voor een leven lang leren en wel met de volgende doelen :</w:t>
      </w:r>
    </w:p>
    <w:p w14:paraId="769630FF" w14:textId="77777777" w:rsidR="00105A8F" w:rsidRPr="00105A8F" w:rsidRDefault="00105A8F" w:rsidP="00105A8F">
      <w:pPr>
        <w:rPr>
          <w:lang w:val="nl-BE"/>
        </w:rPr>
      </w:pPr>
      <w:r w:rsidRPr="00105A8F">
        <w:rPr>
          <w:lang w:val="nl-BE"/>
        </w:rPr>
        <w:t>a) de volledige ontwikkeling van het menselijk potentieel en het gevoel van waardigheid en eigenwaarde en de versterking van de eerbiediging van mensenrechten, fundamentele vrijheden en de menselijke diversiteit;</w:t>
      </w:r>
    </w:p>
    <w:p w14:paraId="7AE28FC2" w14:textId="77777777" w:rsidR="00105A8F" w:rsidRPr="00105A8F" w:rsidRDefault="00105A8F" w:rsidP="00105A8F">
      <w:pPr>
        <w:rPr>
          <w:lang w:val="nl-BE"/>
        </w:rPr>
      </w:pPr>
      <w:r w:rsidRPr="00105A8F">
        <w:rPr>
          <w:lang w:val="nl-BE"/>
        </w:rPr>
        <w:t>b) de optimale ontwikkeling door personen met een handicap van hun persoonlijkheid, talenten en creativiteit, alsmede hun mentale en fysieke mogelijkheden, naar staat van vermogen;</w:t>
      </w:r>
    </w:p>
    <w:p w14:paraId="60B1FFAF" w14:textId="77777777" w:rsidR="00105A8F" w:rsidRPr="00105A8F" w:rsidRDefault="00105A8F" w:rsidP="00105A8F">
      <w:pPr>
        <w:rPr>
          <w:lang w:val="nl-BE"/>
        </w:rPr>
      </w:pPr>
      <w:r w:rsidRPr="00105A8F">
        <w:rPr>
          <w:lang w:val="nl-BE"/>
        </w:rPr>
        <w:t>c) het in staat stellen van personen met een handicap om daadwerkelijk te participeren in een vrije maatschappij.</w:t>
      </w:r>
    </w:p>
    <w:p w14:paraId="27AAC04E" w14:textId="77777777" w:rsidR="00105A8F" w:rsidRPr="00105A8F" w:rsidRDefault="00105A8F" w:rsidP="00105A8F">
      <w:pPr>
        <w:rPr>
          <w:lang w:val="nl-BE"/>
        </w:rPr>
      </w:pPr>
      <w:r w:rsidRPr="00105A8F">
        <w:rPr>
          <w:lang w:val="nl-BE"/>
        </w:rPr>
        <w:t>2. Bij de uitoefening van dit recht waarborgen de Staten die Partij zijn dat :</w:t>
      </w:r>
    </w:p>
    <w:p w14:paraId="5CA0411B" w14:textId="77777777" w:rsidR="00105A8F" w:rsidRPr="00105A8F" w:rsidRDefault="00105A8F" w:rsidP="00105A8F">
      <w:pPr>
        <w:rPr>
          <w:lang w:val="nl-BE"/>
        </w:rPr>
      </w:pPr>
      <w:r w:rsidRPr="00105A8F">
        <w:rPr>
          <w:lang w:val="nl-BE"/>
        </w:rPr>
        <w:t>a) personen met een handicap niet op grond van hun handicap worden uitgesloten van het algemene onderwijssysteem, en dat kinderen met een handicap niet op grond van hun handicap worden uitgesloten van gratis en verplicht basisonderwijs of van het voortgezet onderwijs;</w:t>
      </w:r>
    </w:p>
    <w:p w14:paraId="0AEEA1AC" w14:textId="77777777" w:rsidR="00105A8F" w:rsidRPr="00105A8F" w:rsidRDefault="00105A8F" w:rsidP="00105A8F">
      <w:pPr>
        <w:rPr>
          <w:lang w:val="nl-BE"/>
        </w:rPr>
      </w:pPr>
      <w:r w:rsidRPr="00105A8F">
        <w:rPr>
          <w:lang w:val="nl-BE"/>
        </w:rPr>
        <w:t>b) personen met een handicap toegang hebben tot inclusief, hoogwaardig en gratis basisonderwijs en tot voortgezet onderwijs en wel op basis van gelijkheid met anderen in de gemeenschap waarin zij leven;</w:t>
      </w:r>
    </w:p>
    <w:p w14:paraId="7FBCF66F" w14:textId="77777777" w:rsidR="00105A8F" w:rsidRPr="00105A8F" w:rsidRDefault="00105A8F" w:rsidP="00105A8F">
      <w:pPr>
        <w:rPr>
          <w:lang w:val="nl-BE"/>
        </w:rPr>
      </w:pPr>
      <w:r w:rsidRPr="00105A8F">
        <w:rPr>
          <w:lang w:val="nl-BE"/>
        </w:rPr>
        <w:t>c) redelijke aanpassingen worden verschaft naar gelang de behoefte van de persoon in kwestie;</w:t>
      </w:r>
    </w:p>
    <w:p w14:paraId="0F46EDF3" w14:textId="77777777" w:rsidR="00105A8F" w:rsidRPr="00105A8F" w:rsidRDefault="00105A8F" w:rsidP="00105A8F">
      <w:pPr>
        <w:rPr>
          <w:lang w:val="nl-BE"/>
        </w:rPr>
      </w:pPr>
      <w:r w:rsidRPr="00105A8F">
        <w:rPr>
          <w:lang w:val="nl-BE"/>
        </w:rPr>
        <w:t>d) personen met een handicap, binnen het algemene onderwijssysteem, de ondersteuning ontvangen die zij nodig hebben om effectieve deelname aan het onderwijs te vergemakkelijken;</w:t>
      </w:r>
    </w:p>
    <w:p w14:paraId="2F232CDD" w14:textId="77777777" w:rsidR="00105A8F" w:rsidRPr="00105A8F" w:rsidRDefault="00105A8F" w:rsidP="00105A8F">
      <w:pPr>
        <w:rPr>
          <w:lang w:val="nl-BE"/>
        </w:rPr>
      </w:pPr>
      <w:r w:rsidRPr="00105A8F">
        <w:rPr>
          <w:lang w:val="nl-BE"/>
        </w:rPr>
        <w:t>e) doeltreffende, aan het individu aangepaste, ondersteunende maatregelen worden genomen in omgevingen waarin de cognitieve en sociale ontwikkeling wordt geoptimaliseerd, overeenkomstig het doel van onderwijs waarbij niemand wordt uitgesloten.</w:t>
      </w:r>
    </w:p>
    <w:p w14:paraId="737CECDA" w14:textId="77777777" w:rsidR="00105A8F" w:rsidRPr="00105A8F" w:rsidRDefault="00105A8F" w:rsidP="00105A8F">
      <w:pPr>
        <w:rPr>
          <w:lang w:val="nl-BE"/>
        </w:rPr>
      </w:pPr>
      <w:r w:rsidRPr="00105A8F">
        <w:rPr>
          <w:lang w:val="nl-BE"/>
        </w:rPr>
        <w:t>3. De Staten die Partij zijn stellen personen met een handicap in staat praktische en sociale vaardigheden op te doen, teneinde hun volledige deelname aan het onderwijs en in het gemeenschapsleven op voet van gelijkheid te vergemakkelijken. Daartoe nemen de Staten die Partij zijn passende maatregelen, waaronder :</w:t>
      </w:r>
    </w:p>
    <w:p w14:paraId="1A976DD8" w14:textId="77777777" w:rsidR="00105A8F" w:rsidRPr="00105A8F" w:rsidRDefault="00105A8F" w:rsidP="00105A8F">
      <w:pPr>
        <w:rPr>
          <w:lang w:val="nl-BE"/>
        </w:rPr>
      </w:pPr>
      <w:r w:rsidRPr="00105A8F">
        <w:rPr>
          <w:lang w:val="nl-BE"/>
        </w:rPr>
        <w:lastRenderedPageBreak/>
        <w:t>a) het vergemakkelijken van het leren van braille, alternatieve schrijfwijzen, het gebruik van ondersteunende en alternatieve communicatiemethoden, -middelen en -vormen, alsmede het opdoen van vaardigheden op het gebied van oriëntatie en mobiliteit en het vergemakkelijken van ondersteuning en begeleiding door lotgenoten;</w:t>
      </w:r>
    </w:p>
    <w:p w14:paraId="3E5DBAAE" w14:textId="77777777" w:rsidR="00105A8F" w:rsidRPr="00105A8F" w:rsidRDefault="00105A8F" w:rsidP="00105A8F">
      <w:pPr>
        <w:rPr>
          <w:lang w:val="nl-BE"/>
        </w:rPr>
      </w:pPr>
      <w:r w:rsidRPr="00105A8F">
        <w:rPr>
          <w:lang w:val="nl-BE"/>
        </w:rPr>
        <w:t>b) het leren van gebarentaal vergemakkelijken en de taalkundige identiteit van de gemeenschap van doven bevorderen;</w:t>
      </w:r>
    </w:p>
    <w:p w14:paraId="2CCF7C6E" w14:textId="77777777" w:rsidR="00105A8F" w:rsidRPr="00105A8F" w:rsidRDefault="00105A8F" w:rsidP="00105A8F">
      <w:pPr>
        <w:rPr>
          <w:lang w:val="nl-BE"/>
        </w:rPr>
      </w:pPr>
      <w:r w:rsidRPr="00105A8F">
        <w:rPr>
          <w:lang w:val="nl-BE"/>
        </w:rPr>
        <w:t>c) waarborgen dat het onderwijs voor personen, en in het bijzonder voor kinderen, die blind, doof of doofblind zijn, plaatsvindt in de talen en met de communicatiemethoden en -middelen die het meest geschikt zijn voor de desbetreffende persoon en in een omgeving waarin hun cognitieve en sociale ontwikkeling worden geoptimaliseerd.</w:t>
      </w:r>
    </w:p>
    <w:p w14:paraId="2EE54BEC" w14:textId="77777777" w:rsidR="00105A8F" w:rsidRPr="00105A8F" w:rsidRDefault="00105A8F" w:rsidP="00105A8F">
      <w:pPr>
        <w:rPr>
          <w:lang w:val="nl-BE"/>
        </w:rPr>
      </w:pPr>
      <w:r w:rsidRPr="00105A8F">
        <w:rPr>
          <w:lang w:val="nl-BE"/>
        </w:rPr>
        <w:t>4. Teneinde de uitoefening van dit recht te vergemakkelijken, nemen de Staten die Partij zijn passende maatregelen om leerkrachten aan te stellen, met inbegrip van leerkrachten met een handicap, die zijn opgeleid voor gebarentaal en/of braille, en leidinggevenden en medewerkers op te leiden die op alle niveaus van het onderwijs werkzaam zijn. Bij deze opleiding moeten de studenten worden getraind in het omgaan met personen met een handicap en het gebruik van de desbetreffende ondersteunende communicatie en andere methoden, middelen en vormen van en voor communicatie, onderwijstechnieken en materialen om personen met een handicap te ondersteunen.</w:t>
      </w:r>
    </w:p>
    <w:p w14:paraId="2D9E6CE9" w14:textId="77777777" w:rsidR="00105A8F" w:rsidRPr="00105A8F" w:rsidRDefault="00105A8F" w:rsidP="00105A8F">
      <w:pPr>
        <w:rPr>
          <w:lang w:val="nl-BE"/>
        </w:rPr>
      </w:pPr>
      <w:r w:rsidRPr="00105A8F">
        <w:rPr>
          <w:lang w:val="nl-BE"/>
        </w:rPr>
        <w:t>5. De Staten die Partij zijn waarborgen dat personen met een handicap, zonder discriminatie en op voet van gelijkheid met anderen, toegang verkrijgen tot het tertiair onderwijs, beroepsopleidingen, volwassenenonderwijs en een leven lang leren. Daartoe waarborgen de Staten die Partij zijn dat redelijke aanpassingen worden verschaft aan personen met een handicap.</w:t>
      </w:r>
    </w:p>
    <w:p w14:paraId="69FBD165" w14:textId="05C70359" w:rsidR="00105A8F" w:rsidRPr="00105A8F" w:rsidRDefault="00105A8F" w:rsidP="00105A8F">
      <w:pPr>
        <w:pStyle w:val="Kop1"/>
        <w:rPr>
          <w:lang w:val="nl-BE"/>
        </w:rPr>
      </w:pPr>
      <w:bookmarkStart w:id="25" w:name="_Toc126499428"/>
      <w:r w:rsidRPr="00105A8F">
        <w:rPr>
          <w:lang w:val="nl-BE"/>
        </w:rPr>
        <w:t>Artikel 25</w:t>
      </w:r>
      <w:r>
        <w:rPr>
          <w:lang w:val="nl-BE"/>
        </w:rPr>
        <w:t xml:space="preserve"> - </w:t>
      </w:r>
      <w:r w:rsidRPr="00105A8F">
        <w:rPr>
          <w:lang w:val="nl-BE"/>
        </w:rPr>
        <w:t>Gezondheid</w:t>
      </w:r>
      <w:bookmarkEnd w:id="25"/>
    </w:p>
    <w:p w14:paraId="7C9CFA50" w14:textId="77777777" w:rsidR="00105A8F" w:rsidRPr="00105A8F" w:rsidRDefault="00105A8F" w:rsidP="00105A8F">
      <w:pPr>
        <w:rPr>
          <w:lang w:val="nl-BE"/>
        </w:rPr>
      </w:pPr>
      <w:r w:rsidRPr="00105A8F">
        <w:rPr>
          <w:lang w:val="nl-BE"/>
        </w:rPr>
        <w:t xml:space="preserve">De Staten die Partij zijn erkennen dat personen met een handicap zonder discriminatie op grond van hun handicap recht hebben op het genot van het hoogst haalbare niveau van gezondheid. De Staten die Partij zijn nemen alle passende maatregelen om personen met een handicap de toegang te waarborgen tot diensten op het gebied van </w:t>
      </w:r>
      <w:proofErr w:type="spellStart"/>
      <w:r w:rsidRPr="00105A8F">
        <w:rPr>
          <w:lang w:val="nl-BE"/>
        </w:rPr>
        <w:t>geslachtsspecifieke</w:t>
      </w:r>
      <w:proofErr w:type="spellEnd"/>
      <w:r w:rsidRPr="00105A8F">
        <w:rPr>
          <w:lang w:val="nl-BE"/>
        </w:rPr>
        <w:t xml:space="preserve"> gezondheidszorg, met inbegrip van revalidatie. In het bijzonder zullen de Staten die Partij zijn :</w:t>
      </w:r>
    </w:p>
    <w:p w14:paraId="2D3BBB1C" w14:textId="77777777" w:rsidR="00105A8F" w:rsidRPr="00105A8F" w:rsidRDefault="00105A8F" w:rsidP="00105A8F">
      <w:pPr>
        <w:rPr>
          <w:lang w:val="nl-BE"/>
        </w:rPr>
      </w:pPr>
      <w:r w:rsidRPr="00105A8F">
        <w:rPr>
          <w:lang w:val="nl-BE"/>
        </w:rPr>
        <w:t xml:space="preserve">a) personen met een handicap voorzien van hetzelfde aanbod met dezelfde kwaliteit en volgens dezelfde normen voor gratis of betaalbare gezondheidszorg en -programma's die aan anderen worden verstrekt, waaronder op het gebied van seksuele en reproductieve gezondheid, en aan de populatie aangepaste programma's op het gebied van </w:t>
      </w:r>
      <w:proofErr w:type="spellStart"/>
      <w:r w:rsidRPr="00105A8F">
        <w:rPr>
          <w:lang w:val="nl-BE"/>
        </w:rPr>
        <w:t>volkgezondheid</w:t>
      </w:r>
      <w:proofErr w:type="spellEnd"/>
      <w:r w:rsidRPr="00105A8F">
        <w:rPr>
          <w:lang w:val="nl-BE"/>
        </w:rPr>
        <w:t>;</w:t>
      </w:r>
    </w:p>
    <w:p w14:paraId="6785F850" w14:textId="77777777" w:rsidR="00105A8F" w:rsidRPr="00105A8F" w:rsidRDefault="00105A8F" w:rsidP="00105A8F">
      <w:pPr>
        <w:rPr>
          <w:lang w:val="nl-BE"/>
        </w:rPr>
      </w:pPr>
      <w:r w:rsidRPr="00105A8F">
        <w:rPr>
          <w:lang w:val="nl-BE"/>
        </w:rPr>
        <w:t xml:space="preserve">b) die diensten op het gebied van gezondheidszorg verschaffen die personen met een handicap in het bijzonder vanwege hun handicap behoeven, waaronder vroegtijdig opsporen en, </w:t>
      </w:r>
      <w:proofErr w:type="spellStart"/>
      <w:r w:rsidRPr="00105A8F">
        <w:rPr>
          <w:lang w:val="nl-BE"/>
        </w:rPr>
        <w:t>zonodig</w:t>
      </w:r>
      <w:proofErr w:type="spellEnd"/>
      <w:r w:rsidRPr="00105A8F">
        <w:rPr>
          <w:lang w:val="nl-BE"/>
        </w:rPr>
        <w:t>, ingrijpen, alsook diensten om het ontstaan van nieuwe handicaps te beperken en te voorkomen, ook onder kinderen en ouderen;</w:t>
      </w:r>
    </w:p>
    <w:p w14:paraId="1993F86C" w14:textId="77777777" w:rsidR="00105A8F" w:rsidRPr="00105A8F" w:rsidRDefault="00105A8F" w:rsidP="00105A8F">
      <w:pPr>
        <w:rPr>
          <w:lang w:val="nl-BE"/>
        </w:rPr>
      </w:pPr>
      <w:r w:rsidRPr="00105A8F">
        <w:rPr>
          <w:lang w:val="nl-BE"/>
        </w:rPr>
        <w:t>c) deze gezondheidsdiensten zo dicht mogelijk bij de eigen gemeenschap van de mensen verschaffen, ook op het platteland;</w:t>
      </w:r>
    </w:p>
    <w:p w14:paraId="5CADF52A" w14:textId="77777777" w:rsidR="00105A8F" w:rsidRPr="00105A8F" w:rsidRDefault="00105A8F" w:rsidP="00105A8F">
      <w:pPr>
        <w:rPr>
          <w:lang w:val="nl-BE"/>
        </w:rPr>
      </w:pPr>
      <w:r w:rsidRPr="00105A8F">
        <w:rPr>
          <w:lang w:val="nl-BE"/>
        </w:rPr>
        <w:t xml:space="preserve">d) van vakspecialisten in de gezondheidszorg eisen dat zij aan personen met een handicap zorg van dezelfde kwaliteit verlenen als aan anderen, met name dat zij de vrij, op basis van goede informatie, gegeven toestemming verkrijgen van de betrokken persoon met een handicap, door onder andere de bewustwording bij het personeel van de mensenrechten, waardigheid, autonomie en behoeften </w:t>
      </w:r>
      <w:r w:rsidRPr="00105A8F">
        <w:rPr>
          <w:lang w:val="nl-BE"/>
        </w:rPr>
        <w:lastRenderedPageBreak/>
        <w:t>van personen met een handicap te vergroten door middel van training en het vaststellen van ethische normen voor de publieke en private gezondheidszorg;</w:t>
      </w:r>
    </w:p>
    <w:p w14:paraId="18A3335D" w14:textId="77777777" w:rsidR="00105A8F" w:rsidRPr="00105A8F" w:rsidRDefault="00105A8F" w:rsidP="00105A8F">
      <w:pPr>
        <w:rPr>
          <w:lang w:val="nl-BE"/>
        </w:rPr>
      </w:pPr>
      <w:r w:rsidRPr="00105A8F">
        <w:rPr>
          <w:lang w:val="nl-BE"/>
        </w:rPr>
        <w:t>e) In de verzekeringssector de discriminatie van personen met een handicap verbieden, zodat zij aan redelijke en billijke voorwaarden een ziektekostenverzekering en, indien een dergelijke verzekering is toegestaan volgens het nationale recht, een levensverzekering kunnen krijgen;</w:t>
      </w:r>
    </w:p>
    <w:p w14:paraId="47F627DD" w14:textId="77777777" w:rsidR="00105A8F" w:rsidRPr="00105A8F" w:rsidRDefault="00105A8F" w:rsidP="00105A8F">
      <w:pPr>
        <w:rPr>
          <w:lang w:val="nl-BE"/>
        </w:rPr>
      </w:pPr>
      <w:r w:rsidRPr="00105A8F">
        <w:rPr>
          <w:lang w:val="nl-BE"/>
        </w:rPr>
        <w:t>f) voorkomen dat gezondheidszorg, gezondheidsdiensten, voedsel en vloeistoffen op discriminatoire gronden vanwege een handicap worden ontzegd.</w:t>
      </w:r>
    </w:p>
    <w:p w14:paraId="217EF5FB" w14:textId="7C58DC86" w:rsidR="00105A8F" w:rsidRPr="00105A8F" w:rsidRDefault="00105A8F" w:rsidP="00105A8F">
      <w:pPr>
        <w:pStyle w:val="Kop1"/>
        <w:rPr>
          <w:lang w:val="nl-BE"/>
        </w:rPr>
      </w:pPr>
      <w:bookmarkStart w:id="26" w:name="_Toc126499429"/>
      <w:r w:rsidRPr="00105A8F">
        <w:rPr>
          <w:lang w:val="nl-BE"/>
        </w:rPr>
        <w:t>Artikel 26</w:t>
      </w:r>
      <w:r>
        <w:rPr>
          <w:lang w:val="nl-BE"/>
        </w:rPr>
        <w:t xml:space="preserve"> - </w:t>
      </w:r>
      <w:r w:rsidRPr="00105A8F">
        <w:rPr>
          <w:lang w:val="nl-BE"/>
        </w:rPr>
        <w:t>Integratie en participatie</w:t>
      </w:r>
      <w:bookmarkEnd w:id="26"/>
    </w:p>
    <w:p w14:paraId="1EAF606C" w14:textId="77777777" w:rsidR="00105A8F" w:rsidRPr="00105A8F" w:rsidRDefault="00105A8F" w:rsidP="00105A8F">
      <w:pPr>
        <w:rPr>
          <w:lang w:val="nl-BE"/>
        </w:rPr>
      </w:pPr>
      <w:r w:rsidRPr="00105A8F">
        <w:rPr>
          <w:lang w:val="nl-BE"/>
        </w:rPr>
        <w:t>1. De Staten die Partij zijn nemen doeltreffende en passende maatregelen, onder andere via ondersteuning door lotgenoten, om personen met een handicap in staat te stellen de maximaal mogelijke onafhankelijkheid, fysieke, mentale, sociale en beroepsmatige vaardigheden te behouden en volledige opname en participatie in alle aspecten van het leven te bereiken. Daartoe organiseren en versterken de Staten die Partij zijn uitgebreide diensten en programma's op het gebied van integratie en participatie en breiden zij deze uit, met name op het gebied van gezondheid, werkgelegenheid, onderwijs en sociale diensten en wel zodanig dat deze diensten en programma's :</w:t>
      </w:r>
    </w:p>
    <w:p w14:paraId="4912D897" w14:textId="77777777" w:rsidR="00105A8F" w:rsidRPr="00105A8F" w:rsidRDefault="00105A8F" w:rsidP="00105A8F">
      <w:pPr>
        <w:rPr>
          <w:lang w:val="nl-BE"/>
        </w:rPr>
      </w:pPr>
      <w:r w:rsidRPr="00105A8F">
        <w:rPr>
          <w:lang w:val="nl-BE"/>
        </w:rPr>
        <w:t>a) in een zo vroeg mogelijk stadium beginnen en gebaseerd zijn op een multidisciplinaire inventarisatie van de behoeften en mogelijkheden van de persoon in kwestie;</w:t>
      </w:r>
    </w:p>
    <w:p w14:paraId="730BEC06" w14:textId="77777777" w:rsidR="00105A8F" w:rsidRPr="00105A8F" w:rsidRDefault="00105A8F" w:rsidP="00105A8F">
      <w:pPr>
        <w:rPr>
          <w:lang w:val="nl-BE"/>
        </w:rPr>
      </w:pPr>
      <w:r w:rsidRPr="00105A8F">
        <w:rPr>
          <w:lang w:val="nl-BE"/>
        </w:rPr>
        <w:t>b) de participatie en opname in de gemeenschap en alle aspecten van de samenleving ondersteunen, vrijwillig zijn en beschikbaar zijn voor personen met een handicap, zo dicht mogelijk bij hun eigen gemeenschappen, ook op het platteland.</w:t>
      </w:r>
    </w:p>
    <w:p w14:paraId="2B6A93D9" w14:textId="77777777" w:rsidR="00105A8F" w:rsidRPr="00105A8F" w:rsidRDefault="00105A8F" w:rsidP="00105A8F">
      <w:pPr>
        <w:rPr>
          <w:lang w:val="nl-BE"/>
        </w:rPr>
      </w:pPr>
      <w:r w:rsidRPr="00105A8F">
        <w:rPr>
          <w:lang w:val="nl-BE"/>
        </w:rPr>
        <w:t>2. De Staten die Partij zijn stimuleren de ontwikkeling van basis- en vervolgtrainingen voor vakspecialisten en personeel dat werkzaam is in de dienstverlening op het vlak van integratie en participatie.</w:t>
      </w:r>
    </w:p>
    <w:p w14:paraId="32B6B470" w14:textId="77777777" w:rsidR="00105A8F" w:rsidRPr="00105A8F" w:rsidRDefault="00105A8F" w:rsidP="00105A8F">
      <w:pPr>
        <w:rPr>
          <w:lang w:val="nl-BE"/>
        </w:rPr>
      </w:pPr>
      <w:r w:rsidRPr="00105A8F">
        <w:rPr>
          <w:lang w:val="nl-BE"/>
        </w:rPr>
        <w:t>3. De Staten die Partij zijn stimuleren de beschikbaarheid, kennis en het gebruik van ondersteunende apparaten en technologieën die zijn ontworpen voor personen met een handicap, voor zover zij betrekking hebben op integratie en participatie.</w:t>
      </w:r>
    </w:p>
    <w:p w14:paraId="5B569A11" w14:textId="37DFA09F" w:rsidR="00105A8F" w:rsidRPr="00105A8F" w:rsidRDefault="00105A8F" w:rsidP="00105A8F">
      <w:pPr>
        <w:pStyle w:val="Kop1"/>
        <w:rPr>
          <w:lang w:val="nl-BE"/>
        </w:rPr>
      </w:pPr>
      <w:bookmarkStart w:id="27" w:name="_Toc126499430"/>
      <w:r w:rsidRPr="00105A8F">
        <w:rPr>
          <w:lang w:val="nl-BE"/>
        </w:rPr>
        <w:t>Artikel 27</w:t>
      </w:r>
      <w:r>
        <w:rPr>
          <w:lang w:val="nl-BE"/>
        </w:rPr>
        <w:t xml:space="preserve"> - </w:t>
      </w:r>
      <w:r w:rsidRPr="00105A8F">
        <w:rPr>
          <w:lang w:val="nl-BE"/>
        </w:rPr>
        <w:t>Werk en werkgelegenheid</w:t>
      </w:r>
      <w:bookmarkEnd w:id="27"/>
    </w:p>
    <w:p w14:paraId="24616953" w14:textId="77777777" w:rsidR="00105A8F" w:rsidRPr="00105A8F" w:rsidRDefault="00105A8F" w:rsidP="00105A8F">
      <w:pPr>
        <w:rPr>
          <w:lang w:val="nl-BE"/>
        </w:rPr>
      </w:pPr>
      <w:r w:rsidRPr="00105A8F">
        <w:rPr>
          <w:lang w:val="nl-BE"/>
        </w:rPr>
        <w:t>1. De Staten die Partij zijn erkennen het recht van personen met een handicap op werk, op voet van gelijkheid met anderen; dit omvat het recht op de mogelijkheid in het levensonderhoud te voorzien door middel van vrij gekozen of aanvaard werk op een open arbeidsmarkt en in een open werkomgeving, waar inclusie wordt bevorderd en die toegankelijk zijn voor personen met een handicap. De Staten die Partij zijn waarborgen en bevorderen de uitoefening van het recht op werk, met inbegrip van personen die een handicap verwierven tijdens de uitoefening van hun functie, door het nemen van passende maatregelen, onder meer door middel van wetgeving, teneinde onder andere :</w:t>
      </w:r>
    </w:p>
    <w:p w14:paraId="48126540" w14:textId="77777777" w:rsidR="00105A8F" w:rsidRPr="00105A8F" w:rsidRDefault="00105A8F" w:rsidP="00105A8F">
      <w:pPr>
        <w:rPr>
          <w:lang w:val="nl-BE"/>
        </w:rPr>
      </w:pPr>
      <w:r w:rsidRPr="00105A8F">
        <w:rPr>
          <w:lang w:val="nl-BE"/>
        </w:rPr>
        <w:t>a) discriminatie op grond van handicap te verbieden met betrekking tot alle aangelegenheden betreffende alle vormen van werkgelegenheid, waaronder voorwaarden voor de werving, aanstelling en indiensttreding, voortzetting van het dienstverband, carrièremogelijkheden en een veilige en gezonde werkomgeving;</w:t>
      </w:r>
    </w:p>
    <w:p w14:paraId="04C328C3" w14:textId="77777777" w:rsidR="00105A8F" w:rsidRPr="00105A8F" w:rsidRDefault="00105A8F" w:rsidP="00105A8F">
      <w:pPr>
        <w:rPr>
          <w:lang w:val="nl-BE"/>
        </w:rPr>
      </w:pPr>
      <w:r w:rsidRPr="00105A8F">
        <w:rPr>
          <w:lang w:val="nl-BE"/>
        </w:rPr>
        <w:t xml:space="preserve">b) het recht van personen met een handicap op rechtmatige en gunstige arbeidsomstandigheden op voet van gelijkheid met anderen te beschermen, met inbegrip van gelijke kansen en gelijke beloning </w:t>
      </w:r>
      <w:r w:rsidRPr="00105A8F">
        <w:rPr>
          <w:lang w:val="nl-BE"/>
        </w:rPr>
        <w:lastRenderedPageBreak/>
        <w:t>voor werk van gelijke waarde, een veilige en gezonde werkomgeving, waaronder bescherming tegen intimidatie, alsmede de mogelijkheid tot rechtsherstel bij grieven;</w:t>
      </w:r>
    </w:p>
    <w:p w14:paraId="4DFF7284" w14:textId="77777777" w:rsidR="00105A8F" w:rsidRPr="00105A8F" w:rsidRDefault="00105A8F" w:rsidP="00105A8F">
      <w:pPr>
        <w:rPr>
          <w:lang w:val="nl-BE"/>
        </w:rPr>
      </w:pPr>
      <w:r w:rsidRPr="00105A8F">
        <w:rPr>
          <w:lang w:val="nl-BE"/>
        </w:rPr>
        <w:t>c) te waarborgen dat personen met een handicap hun arbeids- en vakbondsrechten op voet van gelijkheid met anderen kunnen uitoefenen;</w:t>
      </w:r>
    </w:p>
    <w:p w14:paraId="5BD91C33" w14:textId="77777777" w:rsidR="00105A8F" w:rsidRPr="00105A8F" w:rsidRDefault="00105A8F" w:rsidP="00105A8F">
      <w:pPr>
        <w:rPr>
          <w:lang w:val="nl-BE"/>
        </w:rPr>
      </w:pPr>
      <w:r w:rsidRPr="00105A8F">
        <w:rPr>
          <w:lang w:val="nl-BE"/>
        </w:rPr>
        <w:t>d) personen met een handicap in staat te stellen effectieve toegang te krijgen tot technische en algemene beroepskeuze voorlichtingsprogramma's, arbeidsbemiddeling, beroeps- en vervolgopleidingen die openstaan voor het publiek;</w:t>
      </w:r>
    </w:p>
    <w:p w14:paraId="331BC019" w14:textId="77777777" w:rsidR="00105A8F" w:rsidRPr="00105A8F" w:rsidRDefault="00105A8F" w:rsidP="00105A8F">
      <w:pPr>
        <w:rPr>
          <w:lang w:val="nl-BE"/>
        </w:rPr>
      </w:pPr>
      <w:r w:rsidRPr="00105A8F">
        <w:rPr>
          <w:lang w:val="nl-BE"/>
        </w:rPr>
        <w:t>e) de kans op werk en carrièremogelijkheden voor personen met een handicap op de arbeidsmarkt te bevorderen, alsmede hen te ondersteunen bij het vinden, verwerven en behouden van werk, dan wel de terugkeer naar tewerkstelling;</w:t>
      </w:r>
    </w:p>
    <w:p w14:paraId="4AA54451" w14:textId="77777777" w:rsidR="00105A8F" w:rsidRPr="00105A8F" w:rsidRDefault="00105A8F" w:rsidP="00105A8F">
      <w:pPr>
        <w:rPr>
          <w:lang w:val="nl-BE"/>
        </w:rPr>
      </w:pPr>
      <w:r w:rsidRPr="00105A8F">
        <w:rPr>
          <w:lang w:val="nl-BE"/>
        </w:rPr>
        <w:t xml:space="preserve">f) de kansen te bevorderen om te werken als zelfstandige, op het ondernemerschap, het ontwikkelen van </w:t>
      </w:r>
      <w:proofErr w:type="spellStart"/>
      <w:r w:rsidRPr="00105A8F">
        <w:rPr>
          <w:lang w:val="nl-BE"/>
        </w:rPr>
        <w:t>samenwerkingverbanden</w:t>
      </w:r>
      <w:proofErr w:type="spellEnd"/>
      <w:r w:rsidRPr="00105A8F">
        <w:rPr>
          <w:lang w:val="nl-BE"/>
        </w:rPr>
        <w:t xml:space="preserve"> en een eigen bedrijf te beginnen;</w:t>
      </w:r>
    </w:p>
    <w:p w14:paraId="413AAAF9" w14:textId="77777777" w:rsidR="00105A8F" w:rsidRPr="00105A8F" w:rsidRDefault="00105A8F" w:rsidP="00105A8F">
      <w:pPr>
        <w:rPr>
          <w:lang w:val="nl-BE"/>
        </w:rPr>
      </w:pPr>
      <w:r w:rsidRPr="00105A8F">
        <w:rPr>
          <w:lang w:val="nl-BE"/>
        </w:rPr>
        <w:t>g) personen met een handicap in dienst te nemen in de publieke sector;</w:t>
      </w:r>
    </w:p>
    <w:p w14:paraId="02BDDA3E" w14:textId="77777777" w:rsidR="00105A8F" w:rsidRPr="00105A8F" w:rsidRDefault="00105A8F" w:rsidP="00105A8F">
      <w:pPr>
        <w:rPr>
          <w:lang w:val="nl-BE"/>
        </w:rPr>
      </w:pPr>
      <w:r w:rsidRPr="00105A8F">
        <w:rPr>
          <w:lang w:val="nl-BE"/>
        </w:rPr>
        <w:t>h) de werkgelegenheid voor personen met een handicap in de private sector te bevorderen door middel van passend beleid en passende maatregelen, waaronder voorkeursbeleid, aanmoedigingspremies en andere maatregelen;</w:t>
      </w:r>
    </w:p>
    <w:p w14:paraId="486A3073" w14:textId="77777777" w:rsidR="00105A8F" w:rsidRPr="00105A8F" w:rsidRDefault="00105A8F" w:rsidP="00105A8F">
      <w:pPr>
        <w:rPr>
          <w:lang w:val="nl-BE"/>
        </w:rPr>
      </w:pPr>
      <w:r w:rsidRPr="00105A8F">
        <w:rPr>
          <w:lang w:val="nl-BE"/>
        </w:rPr>
        <w:t>i) te waarborgen dat op de werkplek wordt voorzien in redelijke aanpassingen voor personen met een handicap;</w:t>
      </w:r>
    </w:p>
    <w:p w14:paraId="2CD180E6" w14:textId="77777777" w:rsidR="00105A8F" w:rsidRPr="00105A8F" w:rsidRDefault="00105A8F" w:rsidP="00105A8F">
      <w:pPr>
        <w:rPr>
          <w:lang w:val="nl-BE"/>
        </w:rPr>
      </w:pPr>
      <w:r w:rsidRPr="00105A8F">
        <w:rPr>
          <w:lang w:val="nl-BE"/>
        </w:rPr>
        <w:t>j) te bevorderen dat personen met een handicap werkervaring kunnen opdoen op de open arbeidsmarkt;</w:t>
      </w:r>
    </w:p>
    <w:p w14:paraId="7C4ACF38" w14:textId="77777777" w:rsidR="00105A8F" w:rsidRPr="00105A8F" w:rsidRDefault="00105A8F" w:rsidP="00105A8F">
      <w:pPr>
        <w:rPr>
          <w:lang w:val="nl-BE"/>
        </w:rPr>
      </w:pPr>
      <w:r w:rsidRPr="00105A8F">
        <w:rPr>
          <w:lang w:val="nl-BE"/>
        </w:rPr>
        <w:t>k) de beroepsmatige en professionele re-integratie van en programma's ten behoeve van het behoud van hun baan en terugkeer naar tewerkstelling voor personen met een handicap te bevorderen.</w:t>
      </w:r>
    </w:p>
    <w:p w14:paraId="5CFC851D" w14:textId="77777777" w:rsidR="00105A8F" w:rsidRPr="00105A8F" w:rsidRDefault="00105A8F" w:rsidP="00105A8F">
      <w:pPr>
        <w:rPr>
          <w:lang w:val="nl-BE"/>
        </w:rPr>
      </w:pPr>
      <w:r w:rsidRPr="00105A8F">
        <w:rPr>
          <w:lang w:val="nl-BE"/>
        </w:rPr>
        <w:t>2. De Staten die Partij zijn waarborgen dat personen met een handicap niet in slavernij worden gehouden of anderszins worden gedwongen tot het verrichten van arbeid en op voet van gelijkheid met anderen worden beschermd tegen gedwongen of verplichte arbeid.</w:t>
      </w:r>
    </w:p>
    <w:p w14:paraId="29D70491" w14:textId="5229061E" w:rsidR="00105A8F" w:rsidRPr="00105A8F" w:rsidRDefault="00105A8F" w:rsidP="00105A8F">
      <w:pPr>
        <w:pStyle w:val="Kop1"/>
        <w:rPr>
          <w:lang w:val="nl-BE"/>
        </w:rPr>
      </w:pPr>
      <w:bookmarkStart w:id="28" w:name="_Toc126499431"/>
      <w:r w:rsidRPr="00105A8F">
        <w:rPr>
          <w:lang w:val="nl-BE"/>
        </w:rPr>
        <w:t>Artikel 28</w:t>
      </w:r>
      <w:r>
        <w:rPr>
          <w:lang w:val="nl-BE"/>
        </w:rPr>
        <w:t xml:space="preserve"> - </w:t>
      </w:r>
      <w:r w:rsidRPr="00105A8F">
        <w:rPr>
          <w:lang w:val="nl-BE"/>
        </w:rPr>
        <w:t>Behoorlijke levensstandaard en sociale bescherming</w:t>
      </w:r>
      <w:bookmarkEnd w:id="28"/>
    </w:p>
    <w:p w14:paraId="38D6E958" w14:textId="77777777" w:rsidR="00105A8F" w:rsidRPr="00105A8F" w:rsidRDefault="00105A8F" w:rsidP="00105A8F">
      <w:pPr>
        <w:rPr>
          <w:lang w:val="nl-BE"/>
        </w:rPr>
      </w:pPr>
      <w:r w:rsidRPr="00105A8F">
        <w:rPr>
          <w:lang w:val="nl-BE"/>
        </w:rPr>
        <w:t>1. De Staten die Partij zijn erkennen het recht van personen met een handicap op een behoorlijke levensstandaard voor henzelf en voor hun gezinnen, met inbegrip van voldoende voeding, kleding en huisvesting en op de voortdurende verbetering van hun levensomstandigheden, en nemen passende maatregelen om de uitoefening van dit recht zonder discriminatie op grond van handicap te beschermen en te bevorderen.</w:t>
      </w:r>
    </w:p>
    <w:p w14:paraId="27C2B76D" w14:textId="77777777" w:rsidR="00105A8F" w:rsidRPr="00105A8F" w:rsidRDefault="00105A8F" w:rsidP="00105A8F">
      <w:pPr>
        <w:rPr>
          <w:lang w:val="nl-BE"/>
        </w:rPr>
      </w:pPr>
      <w:r w:rsidRPr="00105A8F">
        <w:rPr>
          <w:lang w:val="nl-BE"/>
        </w:rPr>
        <w:t>2. De Staten die Partij zijn erkennen het recht van personen met een handicap op sociale bescherming en op het genot van dat recht zonder discriminatie op grond van handicap, en nemen passende maatregelen om de verwezenlijking van dat recht te waarborgen en te stimuleren, met inbegrip van maatregelen om :</w:t>
      </w:r>
    </w:p>
    <w:p w14:paraId="74039DFF" w14:textId="77777777" w:rsidR="00105A8F" w:rsidRPr="00105A8F" w:rsidRDefault="00105A8F" w:rsidP="00105A8F">
      <w:pPr>
        <w:rPr>
          <w:lang w:val="nl-BE"/>
        </w:rPr>
      </w:pPr>
      <w:r w:rsidRPr="00105A8F">
        <w:rPr>
          <w:lang w:val="nl-BE"/>
        </w:rPr>
        <w:t>a) de gelijke toegang voor personen met een handicap tot voorzieningen op het gebied van zuiver water te waarborgen, alsmede toegang te waarborgen tot passende en betaalbare diensten, instrumenten en andere vormen van ondersteuning voor aan de handicap gerelateerde behoeften;</w:t>
      </w:r>
    </w:p>
    <w:p w14:paraId="49D131D4" w14:textId="77777777" w:rsidR="00105A8F" w:rsidRPr="00105A8F" w:rsidRDefault="00105A8F" w:rsidP="00105A8F">
      <w:pPr>
        <w:rPr>
          <w:lang w:val="nl-BE"/>
        </w:rPr>
      </w:pPr>
      <w:r w:rsidRPr="00105A8F">
        <w:rPr>
          <w:lang w:val="nl-BE"/>
        </w:rPr>
        <w:lastRenderedPageBreak/>
        <w:t>b) de toegang voor personen met een handicap, in het bijzonder voor vrouwen, meisjes en ouderen, tot programma's voor sociale bescherming en het terugdringen van de armoede te waarborgen;</w:t>
      </w:r>
    </w:p>
    <w:p w14:paraId="797164F5" w14:textId="77777777" w:rsidR="00105A8F" w:rsidRPr="00105A8F" w:rsidRDefault="00105A8F" w:rsidP="00105A8F">
      <w:pPr>
        <w:rPr>
          <w:lang w:val="nl-BE"/>
        </w:rPr>
      </w:pPr>
      <w:r w:rsidRPr="00105A8F">
        <w:rPr>
          <w:lang w:val="nl-BE"/>
        </w:rPr>
        <w:t xml:space="preserve">c) voor personen met een handicap en hun gezinnen die in armoede leven de toegang tot hulp van de overheid te waarborgen, voor aan de handicap gerelateerde kosten, met inbegrip van adequate training, advisering, financiële hulp en </w:t>
      </w:r>
      <w:proofErr w:type="spellStart"/>
      <w:r w:rsidRPr="00105A8F">
        <w:rPr>
          <w:lang w:val="nl-BE"/>
        </w:rPr>
        <w:t>mantelzorgondersteunende</w:t>
      </w:r>
      <w:proofErr w:type="spellEnd"/>
      <w:r w:rsidRPr="00105A8F">
        <w:rPr>
          <w:lang w:val="nl-BE"/>
        </w:rPr>
        <w:t xml:space="preserve"> zorg;</w:t>
      </w:r>
    </w:p>
    <w:p w14:paraId="0E3B0E22" w14:textId="77777777" w:rsidR="00105A8F" w:rsidRPr="00105A8F" w:rsidRDefault="00105A8F" w:rsidP="00105A8F">
      <w:pPr>
        <w:rPr>
          <w:lang w:val="nl-BE"/>
        </w:rPr>
      </w:pPr>
      <w:r w:rsidRPr="00105A8F">
        <w:rPr>
          <w:lang w:val="nl-BE"/>
        </w:rPr>
        <w:t>d) de toegang voor personen met een handicap te waarborgen tot sociale huisvestingsprogramma's;</w:t>
      </w:r>
    </w:p>
    <w:p w14:paraId="0A99DD09" w14:textId="77777777" w:rsidR="00105A8F" w:rsidRPr="00105A8F" w:rsidRDefault="00105A8F" w:rsidP="00105A8F">
      <w:pPr>
        <w:rPr>
          <w:lang w:val="nl-BE"/>
        </w:rPr>
      </w:pPr>
      <w:r w:rsidRPr="00105A8F">
        <w:rPr>
          <w:lang w:val="nl-BE"/>
        </w:rPr>
        <w:t xml:space="preserve">e) de toegang voor personen met een handicap te waarborgen tot </w:t>
      </w:r>
      <w:proofErr w:type="spellStart"/>
      <w:r w:rsidRPr="00105A8F">
        <w:rPr>
          <w:lang w:val="nl-BE"/>
        </w:rPr>
        <w:t>pensioensuitkeringen</w:t>
      </w:r>
      <w:proofErr w:type="spellEnd"/>
      <w:r w:rsidRPr="00105A8F">
        <w:rPr>
          <w:lang w:val="nl-BE"/>
        </w:rPr>
        <w:t xml:space="preserve"> en -programma's.</w:t>
      </w:r>
    </w:p>
    <w:p w14:paraId="53F1E753" w14:textId="473D8880" w:rsidR="00105A8F" w:rsidRPr="00105A8F" w:rsidRDefault="00105A8F" w:rsidP="00105A8F">
      <w:pPr>
        <w:pStyle w:val="Kop1"/>
        <w:rPr>
          <w:lang w:val="nl-BE"/>
        </w:rPr>
      </w:pPr>
      <w:bookmarkStart w:id="29" w:name="_Toc126499432"/>
      <w:r w:rsidRPr="00105A8F">
        <w:rPr>
          <w:lang w:val="nl-BE"/>
        </w:rPr>
        <w:t>Artikel 29</w:t>
      </w:r>
      <w:r>
        <w:rPr>
          <w:lang w:val="nl-BE"/>
        </w:rPr>
        <w:t xml:space="preserve"> - </w:t>
      </w:r>
      <w:r w:rsidRPr="00105A8F">
        <w:rPr>
          <w:lang w:val="nl-BE"/>
        </w:rPr>
        <w:t>Participatie in het politieke en openbare leven</w:t>
      </w:r>
      <w:bookmarkEnd w:id="29"/>
    </w:p>
    <w:p w14:paraId="024437C5" w14:textId="77777777" w:rsidR="00105A8F" w:rsidRPr="00105A8F" w:rsidRDefault="00105A8F" w:rsidP="00105A8F">
      <w:pPr>
        <w:rPr>
          <w:lang w:val="nl-BE"/>
        </w:rPr>
      </w:pPr>
      <w:r w:rsidRPr="00105A8F">
        <w:rPr>
          <w:lang w:val="nl-BE"/>
        </w:rPr>
        <w:t>De Staten die Partij zijn garanderen personen met een handicap politieke rechten en de mogelijkheid deze op voet van gelijkheid met anderen uit te oefenen, en verplichten zich :</w:t>
      </w:r>
    </w:p>
    <w:p w14:paraId="0E1C212A" w14:textId="77777777" w:rsidR="00105A8F" w:rsidRPr="00105A8F" w:rsidRDefault="00105A8F" w:rsidP="00105A8F">
      <w:pPr>
        <w:rPr>
          <w:lang w:val="nl-BE"/>
        </w:rPr>
      </w:pPr>
      <w:r w:rsidRPr="00105A8F">
        <w:rPr>
          <w:lang w:val="nl-BE"/>
        </w:rPr>
        <w:t>a) te waarborgen dat personen met een handicap daadwerkelijk en ten volle kunnen participeren in het politieke en openbare leven, hetzij rechtstreeks, hetzij via vrij gekozen vertegenwoordigers, met inbegrip van het recht, en de gelegenheid, voor personen met een handicap hun stem uit te brengen en gekozen te worden, onder andere door :</w:t>
      </w:r>
    </w:p>
    <w:p w14:paraId="6830FC42" w14:textId="77777777" w:rsidR="00105A8F" w:rsidRPr="00105A8F" w:rsidRDefault="00105A8F" w:rsidP="00105A8F">
      <w:pPr>
        <w:rPr>
          <w:lang w:val="nl-BE"/>
        </w:rPr>
      </w:pPr>
      <w:r w:rsidRPr="00105A8F">
        <w:rPr>
          <w:lang w:val="nl-BE"/>
        </w:rPr>
        <w:t>i) te waarborgen dat de stemprocedures, -faciliteiten en voorzieningen adequaat, toegankelijk en gemakkelijk te begrijpen en te gebruiken zijn;</w:t>
      </w:r>
    </w:p>
    <w:p w14:paraId="3A4A6311" w14:textId="77777777" w:rsidR="00105A8F" w:rsidRPr="00105A8F" w:rsidRDefault="00105A8F" w:rsidP="00105A8F">
      <w:pPr>
        <w:rPr>
          <w:lang w:val="nl-BE"/>
        </w:rPr>
      </w:pPr>
      <w:r w:rsidRPr="00105A8F">
        <w:rPr>
          <w:lang w:val="nl-BE"/>
        </w:rPr>
        <w:t>ii) het recht van personen met een handicap te beschermen om in het geheim hun stem uit te brengen bij verkiezingen en publieksreferenda zonder intimidatie en om zich verkiesbaar te stellen, op alle niveaus van de overheid een functie te bekleden en alle openbare taken uit te oefenen, waarbij het gebruik van ondersteunende en nieuwe technologieën, indien van toepassing, wordt vergemakkelijkt;</w:t>
      </w:r>
    </w:p>
    <w:p w14:paraId="52C75D04" w14:textId="77777777" w:rsidR="00105A8F" w:rsidRPr="00105A8F" w:rsidRDefault="00105A8F" w:rsidP="00105A8F">
      <w:pPr>
        <w:rPr>
          <w:lang w:val="nl-BE"/>
        </w:rPr>
      </w:pPr>
      <w:r w:rsidRPr="00105A8F">
        <w:rPr>
          <w:lang w:val="nl-BE"/>
        </w:rPr>
        <w:t>iii) de vrije wilsuiting van personen met een handicap als kiezers te waarborgen en daartoe, waar nodig, op hun verzoek ondersteuning toe te staan bij het uitbrengen van hun stem door een persoon van hun eigen keuze;</w:t>
      </w:r>
    </w:p>
    <w:p w14:paraId="45483420" w14:textId="77777777" w:rsidR="00105A8F" w:rsidRPr="00105A8F" w:rsidRDefault="00105A8F" w:rsidP="00105A8F">
      <w:pPr>
        <w:rPr>
          <w:lang w:val="nl-BE"/>
        </w:rPr>
      </w:pPr>
      <w:r w:rsidRPr="00105A8F">
        <w:rPr>
          <w:lang w:val="nl-BE"/>
        </w:rPr>
        <w:t>b) actief een omgeving te bevorderen waarin personen met een handicap daadwerkelijk en ten volle kunnen participeren in de uitoefening van openbare functies, zonder discriminatie en op voet van gelijkheid met anderen en hun participatie in publieke aangelegenheden aan te moedigen, waaronder :</w:t>
      </w:r>
    </w:p>
    <w:p w14:paraId="7E048903" w14:textId="77777777" w:rsidR="00105A8F" w:rsidRPr="00105A8F" w:rsidRDefault="00105A8F" w:rsidP="00105A8F">
      <w:pPr>
        <w:rPr>
          <w:lang w:val="nl-BE"/>
        </w:rPr>
      </w:pPr>
      <w:r w:rsidRPr="00105A8F">
        <w:rPr>
          <w:lang w:val="nl-BE"/>
        </w:rPr>
        <w:t>i) de participatie in non-gouvernementele organisaties en verenigingen die zich bezighouden met het openbare en politieke leven in het land en in de activiteiten en het bestuur van politieke partijen;</w:t>
      </w:r>
    </w:p>
    <w:p w14:paraId="0F092CAE" w14:textId="77777777" w:rsidR="00105A8F" w:rsidRPr="00105A8F" w:rsidRDefault="00105A8F" w:rsidP="00105A8F">
      <w:pPr>
        <w:rPr>
          <w:lang w:val="nl-BE"/>
        </w:rPr>
      </w:pPr>
      <w:r w:rsidRPr="00105A8F">
        <w:rPr>
          <w:lang w:val="nl-BE"/>
        </w:rPr>
        <w:t>ii) het oprichten en zich aansluiten bij organisaties van personen met een handicap die hen vertegenwoordigen op internationaal, nationaal, regionaal en lokaal niveau.</w:t>
      </w:r>
    </w:p>
    <w:p w14:paraId="24F401B6" w14:textId="3734CCF8" w:rsidR="00105A8F" w:rsidRPr="00105A8F" w:rsidRDefault="00105A8F" w:rsidP="00105A8F">
      <w:pPr>
        <w:pStyle w:val="Kop1"/>
        <w:rPr>
          <w:lang w:val="nl-BE"/>
        </w:rPr>
      </w:pPr>
      <w:bookmarkStart w:id="30" w:name="_Toc126499433"/>
      <w:r w:rsidRPr="00105A8F">
        <w:rPr>
          <w:lang w:val="nl-BE"/>
        </w:rPr>
        <w:t>Artikel 30</w:t>
      </w:r>
      <w:r>
        <w:rPr>
          <w:lang w:val="nl-BE"/>
        </w:rPr>
        <w:t xml:space="preserve"> - </w:t>
      </w:r>
      <w:r w:rsidRPr="00105A8F">
        <w:rPr>
          <w:lang w:val="nl-BE"/>
        </w:rPr>
        <w:t>Deelname aan het culturele leven, recreatie, vrijetijdsbesteding en sport</w:t>
      </w:r>
      <w:bookmarkEnd w:id="30"/>
    </w:p>
    <w:p w14:paraId="3FF25DC9" w14:textId="77777777" w:rsidR="00105A8F" w:rsidRPr="00105A8F" w:rsidRDefault="00105A8F" w:rsidP="00105A8F">
      <w:pPr>
        <w:rPr>
          <w:lang w:val="nl-BE"/>
        </w:rPr>
      </w:pPr>
      <w:r w:rsidRPr="00105A8F">
        <w:rPr>
          <w:lang w:val="nl-BE"/>
        </w:rPr>
        <w:t>1. De Staten die Partij zijn erkennen het recht van personen met een handicap om op voet van gelijkheid met anderen deel te nemen aan het culturele leven en nemen alle passende maatregelen om te waarborgen dat personen met een handicap :</w:t>
      </w:r>
    </w:p>
    <w:p w14:paraId="5004CA7A" w14:textId="77777777" w:rsidR="00105A8F" w:rsidRPr="00105A8F" w:rsidRDefault="00105A8F" w:rsidP="00105A8F">
      <w:pPr>
        <w:rPr>
          <w:lang w:val="nl-BE"/>
        </w:rPr>
      </w:pPr>
      <w:r w:rsidRPr="00105A8F">
        <w:rPr>
          <w:lang w:val="nl-BE"/>
        </w:rPr>
        <w:t>a) toegang hebben tot cultuur in toegankelijke vorm;</w:t>
      </w:r>
    </w:p>
    <w:p w14:paraId="62D877B8" w14:textId="77777777" w:rsidR="00105A8F" w:rsidRPr="00105A8F" w:rsidRDefault="00105A8F" w:rsidP="00105A8F">
      <w:pPr>
        <w:rPr>
          <w:lang w:val="nl-BE"/>
        </w:rPr>
      </w:pPr>
      <w:r w:rsidRPr="00105A8F">
        <w:rPr>
          <w:lang w:val="nl-BE"/>
        </w:rPr>
        <w:lastRenderedPageBreak/>
        <w:t>b) toegang hebben tot televisieprogramma's, films, theater en andere culturele activiteiten in toegankelijke vorm;</w:t>
      </w:r>
    </w:p>
    <w:p w14:paraId="2575C009" w14:textId="77777777" w:rsidR="00105A8F" w:rsidRPr="00105A8F" w:rsidRDefault="00105A8F" w:rsidP="00105A8F">
      <w:pPr>
        <w:rPr>
          <w:lang w:val="nl-BE"/>
        </w:rPr>
      </w:pPr>
      <w:r w:rsidRPr="00105A8F">
        <w:rPr>
          <w:lang w:val="nl-BE"/>
        </w:rPr>
        <w:t>c) toegang hebben tot plaatsen voor culturele activiteiten, zoals theaters, musea, bioscopen, bibliotheken en dienstverlening op het gebied van toerisme en zo veel als mogelijk toegang hebben tot monumenten en plaatsen van nationaal cultureel belang.</w:t>
      </w:r>
    </w:p>
    <w:p w14:paraId="3154EC37" w14:textId="77777777" w:rsidR="00105A8F" w:rsidRPr="00105A8F" w:rsidRDefault="00105A8F" w:rsidP="00105A8F">
      <w:pPr>
        <w:rPr>
          <w:lang w:val="nl-BE"/>
        </w:rPr>
      </w:pPr>
      <w:r w:rsidRPr="00105A8F">
        <w:rPr>
          <w:lang w:val="nl-BE"/>
        </w:rPr>
        <w:t>2. De Staten die Partij zijn nemen alle passende maatregelen om personen met een handicap de kans te bieden hun creatieve, artistieke en intellectuele mogelijkheden te ontwikkelen en gebruiken, niet alleen ten eigen bate maar ook ter verrijking van de maatschappij.</w:t>
      </w:r>
    </w:p>
    <w:p w14:paraId="21F6D6BE" w14:textId="77777777" w:rsidR="00105A8F" w:rsidRPr="00105A8F" w:rsidRDefault="00105A8F" w:rsidP="00105A8F">
      <w:pPr>
        <w:rPr>
          <w:lang w:val="nl-BE"/>
        </w:rPr>
      </w:pPr>
      <w:r w:rsidRPr="00105A8F">
        <w:rPr>
          <w:lang w:val="nl-BE"/>
        </w:rPr>
        <w:t>3. De Staten die Partij zijn nemen alle passende maatregelen in overeenstemming met het internationale recht om te waarborgen dat wetgeving ter bescherming van de intellectuele eigendom geen onredelijke of discriminatoire belemmering vormt voor de toegang van personen met een handicap tot cultuur.</w:t>
      </w:r>
    </w:p>
    <w:p w14:paraId="15990BEC" w14:textId="77777777" w:rsidR="00105A8F" w:rsidRPr="00105A8F" w:rsidRDefault="00105A8F" w:rsidP="00105A8F">
      <w:pPr>
        <w:rPr>
          <w:lang w:val="nl-BE"/>
        </w:rPr>
      </w:pPr>
      <w:r w:rsidRPr="00105A8F">
        <w:rPr>
          <w:lang w:val="nl-BE"/>
        </w:rPr>
        <w:t>4. Personen met een handicap hebben op voet van gelijkheid met anderen recht op erkenning en ondersteuning van hun specifieke culturele en taalkundige identiteit, met inbegrip van gebarentalen en dovencultuur.</w:t>
      </w:r>
    </w:p>
    <w:p w14:paraId="2B6B087E" w14:textId="77777777" w:rsidR="00105A8F" w:rsidRPr="00105A8F" w:rsidRDefault="00105A8F" w:rsidP="00105A8F">
      <w:pPr>
        <w:rPr>
          <w:lang w:val="nl-BE"/>
        </w:rPr>
      </w:pPr>
      <w:r w:rsidRPr="00105A8F">
        <w:rPr>
          <w:lang w:val="nl-BE"/>
        </w:rPr>
        <w:t>5. Teneinde personen met een handicap in staat te stellen op voet van gelijkheid met anderen deel te nemen aan recreatie, vrijetijdsbesteding en sportactiviteiten, nemen de Staten die Partij zijn passende maatregelen om :</w:t>
      </w:r>
    </w:p>
    <w:p w14:paraId="4431A69C" w14:textId="77777777" w:rsidR="00105A8F" w:rsidRPr="00105A8F" w:rsidRDefault="00105A8F" w:rsidP="00105A8F">
      <w:pPr>
        <w:rPr>
          <w:lang w:val="nl-BE"/>
        </w:rPr>
      </w:pPr>
      <w:r w:rsidRPr="00105A8F">
        <w:rPr>
          <w:lang w:val="nl-BE"/>
        </w:rPr>
        <w:t>a) de deelname van personen met een handicap aan algemene sportactiviteiten op alle niveaus zo veel mogelijk aan te moedigen en te bevorderen;</w:t>
      </w:r>
    </w:p>
    <w:p w14:paraId="3FD18A89" w14:textId="77777777" w:rsidR="00105A8F" w:rsidRPr="00105A8F" w:rsidRDefault="00105A8F" w:rsidP="00105A8F">
      <w:pPr>
        <w:rPr>
          <w:lang w:val="nl-BE"/>
        </w:rPr>
      </w:pPr>
      <w:r w:rsidRPr="00105A8F">
        <w:rPr>
          <w:lang w:val="nl-BE"/>
        </w:rPr>
        <w:t xml:space="preserve">b) te waarborgen dat personen met een handicap de kans krijgen </w:t>
      </w:r>
      <w:proofErr w:type="spellStart"/>
      <w:r w:rsidRPr="00105A8F">
        <w:rPr>
          <w:lang w:val="nl-BE"/>
        </w:rPr>
        <w:t>handicapspecifieke</w:t>
      </w:r>
      <w:proofErr w:type="spellEnd"/>
      <w:r w:rsidRPr="00105A8F">
        <w:rPr>
          <w:lang w:val="nl-BE"/>
        </w:rPr>
        <w:t xml:space="preserve"> sport- en recreatieactiviteiten te organiseren, ontwikkelen en daaraan deel te nemen en daartoe te bevorderen dat hen op voet van gelijkheid met anderen aangepaste training, instructieprogramma's en middelen worden verschaft;</w:t>
      </w:r>
    </w:p>
    <w:p w14:paraId="64BC77C5" w14:textId="77777777" w:rsidR="00105A8F" w:rsidRPr="00105A8F" w:rsidRDefault="00105A8F" w:rsidP="00105A8F">
      <w:pPr>
        <w:rPr>
          <w:lang w:val="nl-BE"/>
        </w:rPr>
      </w:pPr>
      <w:r w:rsidRPr="00105A8F">
        <w:rPr>
          <w:lang w:val="nl-BE"/>
        </w:rPr>
        <w:t>c) te waarborgen dat personen met een handicap toegang hebben tot sport-, recreatie- en toeristische locaties;</w:t>
      </w:r>
    </w:p>
    <w:p w14:paraId="2D4B9DC7" w14:textId="77777777" w:rsidR="00105A8F" w:rsidRPr="00105A8F" w:rsidRDefault="00105A8F" w:rsidP="00105A8F">
      <w:pPr>
        <w:rPr>
          <w:lang w:val="nl-BE"/>
        </w:rPr>
      </w:pPr>
      <w:r w:rsidRPr="00105A8F">
        <w:rPr>
          <w:lang w:val="nl-BE"/>
        </w:rPr>
        <w:t>d) te waarborgen dat kinderen met een handicap op voet van gelijkheid met andere kinderen kunnen deelnemen aan spel-, recreatie-, vrije tijds- en sportactiviteiten, met inbegrip van activiteiten in schoolverband;</w:t>
      </w:r>
    </w:p>
    <w:p w14:paraId="48F0B3A2" w14:textId="77777777" w:rsidR="00105A8F" w:rsidRPr="00105A8F" w:rsidRDefault="00105A8F" w:rsidP="00105A8F">
      <w:pPr>
        <w:rPr>
          <w:lang w:val="nl-BE"/>
        </w:rPr>
      </w:pPr>
      <w:r w:rsidRPr="00105A8F">
        <w:rPr>
          <w:lang w:val="nl-BE"/>
        </w:rPr>
        <w:t>e) te waarborgen dat personen met een handicap toegang hebben tot diensten van degenen die betrokken zijn bij de organisatie van recreatie-, toeristische, vrijetijds- en sportactiviteiten.</w:t>
      </w:r>
    </w:p>
    <w:p w14:paraId="016A98C3" w14:textId="5A873680" w:rsidR="00105A8F" w:rsidRPr="00105A8F" w:rsidRDefault="00105A8F" w:rsidP="00105A8F">
      <w:pPr>
        <w:pStyle w:val="Kop1"/>
        <w:rPr>
          <w:lang w:val="nl-BE"/>
        </w:rPr>
      </w:pPr>
      <w:bookmarkStart w:id="31" w:name="_Toc126499434"/>
      <w:r w:rsidRPr="00105A8F">
        <w:rPr>
          <w:lang w:val="nl-BE"/>
        </w:rPr>
        <w:t>Artikel 31</w:t>
      </w:r>
      <w:r>
        <w:rPr>
          <w:lang w:val="nl-BE"/>
        </w:rPr>
        <w:t xml:space="preserve"> - </w:t>
      </w:r>
      <w:r w:rsidRPr="00105A8F">
        <w:rPr>
          <w:lang w:val="nl-BE"/>
        </w:rPr>
        <w:t>Statistieken en het verzamelen van gegevens</w:t>
      </w:r>
      <w:bookmarkEnd w:id="31"/>
    </w:p>
    <w:p w14:paraId="71731135" w14:textId="77777777" w:rsidR="00105A8F" w:rsidRPr="00105A8F" w:rsidRDefault="00105A8F" w:rsidP="00105A8F">
      <w:pPr>
        <w:rPr>
          <w:lang w:val="nl-BE"/>
        </w:rPr>
      </w:pPr>
      <w:r w:rsidRPr="00105A8F">
        <w:rPr>
          <w:lang w:val="nl-BE"/>
        </w:rPr>
        <w:t>1. De Staten die Partij zijn verbinden zich ertoe om relevante informatie te verzamelen, met inbegrip van statistische en onderzoeksgegevens, teneinde hen in staat te stellen beleid te formuleren en te implementeren ter uitvoering van dit Verdrag. De procedures voor het verzamelen en actualiseren van deze informatie :</w:t>
      </w:r>
    </w:p>
    <w:p w14:paraId="66680A13" w14:textId="77777777" w:rsidR="00105A8F" w:rsidRPr="00105A8F" w:rsidRDefault="00105A8F" w:rsidP="00105A8F">
      <w:pPr>
        <w:rPr>
          <w:lang w:val="nl-BE"/>
        </w:rPr>
      </w:pPr>
      <w:r w:rsidRPr="00105A8F">
        <w:rPr>
          <w:lang w:val="nl-BE"/>
        </w:rPr>
        <w:t xml:space="preserve">a) dienen te voldoen aan wettelijk vastgestelde waarborgen, met inbegrip van wetgeving inzake de bescherming van persoonsgegevens teneinde de vertrouwelijkheid en de eerbiediging van het </w:t>
      </w:r>
      <w:proofErr w:type="spellStart"/>
      <w:r w:rsidRPr="00105A8F">
        <w:rPr>
          <w:lang w:val="nl-BE"/>
        </w:rPr>
        <w:t>privé-leven</w:t>
      </w:r>
      <w:proofErr w:type="spellEnd"/>
      <w:r w:rsidRPr="00105A8F">
        <w:rPr>
          <w:lang w:val="nl-BE"/>
        </w:rPr>
        <w:t xml:space="preserve"> van personen met een handicap te waarborgen;</w:t>
      </w:r>
    </w:p>
    <w:p w14:paraId="40576EF7" w14:textId="77777777" w:rsidR="00105A8F" w:rsidRPr="00105A8F" w:rsidRDefault="00105A8F" w:rsidP="00105A8F">
      <w:pPr>
        <w:rPr>
          <w:lang w:val="nl-BE"/>
        </w:rPr>
      </w:pPr>
      <w:r w:rsidRPr="00105A8F">
        <w:rPr>
          <w:lang w:val="nl-BE"/>
        </w:rPr>
        <w:lastRenderedPageBreak/>
        <w:t>b) dienen te voldoen aan internationaal aanvaarde normen ter bescherming van de rechten van de mens en fundamentele vrijheden en ethische grondbeginselen bij het verzamelen en gebruik van statistieken.</w:t>
      </w:r>
    </w:p>
    <w:p w14:paraId="7548E16E" w14:textId="77777777" w:rsidR="00105A8F" w:rsidRPr="00105A8F" w:rsidRDefault="00105A8F" w:rsidP="00105A8F">
      <w:pPr>
        <w:rPr>
          <w:lang w:val="nl-BE"/>
        </w:rPr>
      </w:pPr>
      <w:r w:rsidRPr="00105A8F">
        <w:rPr>
          <w:lang w:val="nl-BE"/>
        </w:rPr>
        <w:t>2. De in overeenstemming met dit artikel verzamelde informatie wordt op passende wijze ontleed en gebruikt voor de tenuitvoerlegging van de verplichtingen van de Staten die Partij zijn uit hoofde van dit Verdrag en bij het opsporen en aanpakken van de belemmeringen waarmee personen met een handicap geconfronteerd worden bij het uitoefenen van hun rechten.</w:t>
      </w:r>
    </w:p>
    <w:p w14:paraId="07FD21CA" w14:textId="77777777" w:rsidR="00105A8F" w:rsidRPr="00105A8F" w:rsidRDefault="00105A8F" w:rsidP="00105A8F">
      <w:pPr>
        <w:rPr>
          <w:lang w:val="nl-BE"/>
        </w:rPr>
      </w:pPr>
      <w:r w:rsidRPr="00105A8F">
        <w:rPr>
          <w:lang w:val="nl-BE"/>
        </w:rPr>
        <w:t>3. De Staten die Partij zijn aanvaarden de verantwoordelijkheid voor de verspreiding van deze statistieken en waarborgen dat deze toegankelijk zijn voor zowel personen met een handicap als anderen.</w:t>
      </w:r>
    </w:p>
    <w:p w14:paraId="216242D6" w14:textId="61C2EE96" w:rsidR="00105A8F" w:rsidRPr="00105A8F" w:rsidRDefault="00105A8F" w:rsidP="00105A8F">
      <w:pPr>
        <w:pStyle w:val="Kop1"/>
        <w:rPr>
          <w:lang w:val="nl-BE"/>
        </w:rPr>
      </w:pPr>
      <w:bookmarkStart w:id="32" w:name="_Toc126499435"/>
      <w:r w:rsidRPr="00105A8F">
        <w:rPr>
          <w:lang w:val="nl-BE"/>
        </w:rPr>
        <w:t>Artikel 32</w:t>
      </w:r>
      <w:r>
        <w:rPr>
          <w:lang w:val="nl-BE"/>
        </w:rPr>
        <w:t xml:space="preserve"> - </w:t>
      </w:r>
      <w:r w:rsidRPr="00105A8F">
        <w:rPr>
          <w:lang w:val="nl-BE"/>
        </w:rPr>
        <w:t>Internationale samenwerking</w:t>
      </w:r>
      <w:bookmarkEnd w:id="32"/>
    </w:p>
    <w:p w14:paraId="51AAD40C" w14:textId="77777777" w:rsidR="00105A8F" w:rsidRPr="00105A8F" w:rsidRDefault="00105A8F" w:rsidP="00105A8F">
      <w:pPr>
        <w:rPr>
          <w:lang w:val="nl-BE"/>
        </w:rPr>
      </w:pPr>
      <w:r w:rsidRPr="00105A8F">
        <w:rPr>
          <w:lang w:val="nl-BE"/>
        </w:rPr>
        <w:t>1. De Staten die Partij zijn onderkennen het belang van internationale samenwerking en de bevordering daarvan ter ondersteuning van nationale inspanningen ter verwezenlijking van de doelstellingen van dit Verdrag, en treffen passende en doeltreffende maatregelen in dit verband tussen Staten en, waar toepasselijk, in de vorm van een samenwerkingsverband met relevante internationale en regionale organisaties en het maatschappelijk middenveld, in het bijzonder organisaties van personen met een handicap. Deze maatregelen kunnen onder meer bestaan uit :</w:t>
      </w:r>
    </w:p>
    <w:p w14:paraId="2195B511" w14:textId="77777777" w:rsidR="00105A8F" w:rsidRPr="00105A8F" w:rsidRDefault="00105A8F" w:rsidP="00105A8F">
      <w:pPr>
        <w:rPr>
          <w:lang w:val="nl-BE"/>
        </w:rPr>
      </w:pPr>
      <w:r w:rsidRPr="00105A8F">
        <w:rPr>
          <w:lang w:val="nl-BE"/>
        </w:rPr>
        <w:t>a) het waarborgen dat internationale samenwerking, met inbegrip van internationale ontwikkelingsprogramma's, toegankelijk is voor personen met een handicap en dat daarbij niemand uitgesloten wordt;</w:t>
      </w:r>
    </w:p>
    <w:p w14:paraId="07500573" w14:textId="77777777" w:rsidR="00105A8F" w:rsidRPr="00105A8F" w:rsidRDefault="00105A8F" w:rsidP="00105A8F">
      <w:pPr>
        <w:rPr>
          <w:lang w:val="nl-BE"/>
        </w:rPr>
      </w:pPr>
      <w:r w:rsidRPr="00105A8F">
        <w:rPr>
          <w:lang w:val="nl-BE"/>
        </w:rPr>
        <w:t>b) het vergemakkelijken en ondersteunen van capaciteitsopbouw, onder meer door het uitwisselen en delen van informatie, ervaringen, trainingsprogramma's en goede praktijken;</w:t>
      </w:r>
    </w:p>
    <w:p w14:paraId="23EDD011" w14:textId="77777777" w:rsidR="00105A8F" w:rsidRPr="00105A8F" w:rsidRDefault="00105A8F" w:rsidP="00105A8F">
      <w:pPr>
        <w:rPr>
          <w:lang w:val="nl-BE"/>
        </w:rPr>
      </w:pPr>
      <w:r w:rsidRPr="00105A8F">
        <w:rPr>
          <w:lang w:val="nl-BE"/>
        </w:rPr>
        <w:t>c) het vergemakkelijken van samenwerking bij onderzoek en toegang tot wetenschappelijke en technische kennis;</w:t>
      </w:r>
    </w:p>
    <w:p w14:paraId="7553D3FF" w14:textId="77777777" w:rsidR="00105A8F" w:rsidRPr="00105A8F" w:rsidRDefault="00105A8F" w:rsidP="00105A8F">
      <w:pPr>
        <w:rPr>
          <w:lang w:val="nl-BE"/>
        </w:rPr>
      </w:pPr>
      <w:r w:rsidRPr="00105A8F">
        <w:rPr>
          <w:lang w:val="nl-BE"/>
        </w:rPr>
        <w:t>d) het waar nodig verschaffen van technische en economische ondersteuning, onder meer door het vergemakkelijken van de toegang tot en het delen van toegankelijke en ondersteunende technologieën en door de overdracht van technologieën.</w:t>
      </w:r>
    </w:p>
    <w:p w14:paraId="2BF8C3D7" w14:textId="77777777" w:rsidR="00105A8F" w:rsidRPr="00105A8F" w:rsidRDefault="00105A8F" w:rsidP="00105A8F">
      <w:pPr>
        <w:rPr>
          <w:lang w:val="nl-BE"/>
        </w:rPr>
      </w:pPr>
      <w:r w:rsidRPr="00105A8F">
        <w:rPr>
          <w:lang w:val="nl-BE"/>
        </w:rPr>
        <w:t>2. De bepalingen van dit artikel laten de verplichtingen uit hoofde van dit Verdrag van alle Staten die Partij zijn onverlet.</w:t>
      </w:r>
    </w:p>
    <w:p w14:paraId="54F9ED9F" w14:textId="78CCEA47" w:rsidR="00105A8F" w:rsidRPr="00105A8F" w:rsidRDefault="00105A8F" w:rsidP="00105A8F">
      <w:pPr>
        <w:pStyle w:val="Kop1"/>
        <w:rPr>
          <w:lang w:val="nl-BE"/>
        </w:rPr>
      </w:pPr>
      <w:bookmarkStart w:id="33" w:name="_Toc126499436"/>
      <w:r w:rsidRPr="00105A8F">
        <w:rPr>
          <w:lang w:val="nl-BE"/>
        </w:rPr>
        <w:t>Artikel 33</w:t>
      </w:r>
      <w:r>
        <w:rPr>
          <w:lang w:val="nl-BE"/>
        </w:rPr>
        <w:t xml:space="preserve"> - </w:t>
      </w:r>
      <w:r w:rsidRPr="00105A8F">
        <w:rPr>
          <w:lang w:val="nl-BE"/>
        </w:rPr>
        <w:t>Nationale tenuitvoerlegging en toezicht</w:t>
      </w:r>
      <w:bookmarkEnd w:id="33"/>
    </w:p>
    <w:p w14:paraId="131DD272" w14:textId="77777777" w:rsidR="00105A8F" w:rsidRPr="00105A8F" w:rsidRDefault="00105A8F" w:rsidP="00105A8F">
      <w:pPr>
        <w:rPr>
          <w:lang w:val="nl-BE"/>
        </w:rPr>
      </w:pPr>
      <w:r w:rsidRPr="00105A8F">
        <w:rPr>
          <w:lang w:val="nl-BE"/>
        </w:rPr>
        <w:t>1. De Staten die Partij zijn wijzen binnen hun administratieve organisatie een of meer contactpunten aan voor aangelegenheden die betrekking hebben op de uitvoering van dit Verdrag en besteden naar behoren aandacht aan het instellen van een coördinatiesysteem binnen de overheid teneinde het nemen van maatregelen in verschillende sectoren en op verschillende niveaus te vergemakkelijken.</w:t>
      </w:r>
    </w:p>
    <w:p w14:paraId="7A1F0AA5" w14:textId="77777777" w:rsidR="00105A8F" w:rsidRPr="00105A8F" w:rsidRDefault="00105A8F" w:rsidP="00105A8F">
      <w:pPr>
        <w:rPr>
          <w:lang w:val="nl-BE"/>
        </w:rPr>
      </w:pPr>
      <w:r w:rsidRPr="00105A8F">
        <w:rPr>
          <w:lang w:val="nl-BE"/>
        </w:rPr>
        <w:t xml:space="preserve">2. In overeenstemming met hun rechts- en administratieve systeem onderhouden en versterken de Staten die Partij zijn op hun grondgebied een kader, met onder meer een of meer onafhankelijke instanties, al naargelang, om de uitvoering van dit Verdrag te bevorderen, te beschermen en op te volgen of wijzen daarvoor een instantie aan of richten die op. Bij het aanwijzen of oprichten van een dergelijke instantie houden de Staten die Partij zijn rekening met de beginselen betreffende de </w:t>
      </w:r>
      <w:r w:rsidRPr="00105A8F">
        <w:rPr>
          <w:lang w:val="nl-BE"/>
        </w:rPr>
        <w:lastRenderedPageBreak/>
        <w:t>status en het functioneren van nationale instellingen voor de bescherming en bevordering van de rechten van de mens.</w:t>
      </w:r>
    </w:p>
    <w:p w14:paraId="13E854BB" w14:textId="77777777" w:rsidR="00105A8F" w:rsidRPr="00105A8F" w:rsidRDefault="00105A8F" w:rsidP="00105A8F">
      <w:pPr>
        <w:rPr>
          <w:lang w:val="nl-BE"/>
        </w:rPr>
      </w:pPr>
      <w:r w:rsidRPr="00105A8F">
        <w:rPr>
          <w:lang w:val="nl-BE"/>
        </w:rPr>
        <w:t>3. Het maatschappelijk middenveld, in het bijzonder personen met een handicap en de organisaties die hen vertegenwoordigen, wordt betrokken bij en participeert volledig bij de opvolging.</w:t>
      </w:r>
    </w:p>
    <w:p w14:paraId="56AC43BF" w14:textId="437D5409" w:rsidR="00105A8F" w:rsidRPr="00105A8F" w:rsidRDefault="00105A8F" w:rsidP="00105A8F">
      <w:pPr>
        <w:pStyle w:val="Kop1"/>
        <w:rPr>
          <w:lang w:val="nl-BE"/>
        </w:rPr>
      </w:pPr>
      <w:bookmarkStart w:id="34" w:name="_Toc126499437"/>
      <w:r w:rsidRPr="00105A8F">
        <w:rPr>
          <w:lang w:val="nl-BE"/>
        </w:rPr>
        <w:t>Artikel 34</w:t>
      </w:r>
      <w:r>
        <w:rPr>
          <w:lang w:val="nl-BE"/>
        </w:rPr>
        <w:t xml:space="preserve"> - </w:t>
      </w:r>
      <w:r w:rsidRPr="00105A8F">
        <w:rPr>
          <w:lang w:val="nl-BE"/>
        </w:rPr>
        <w:t>Comité voor de rechten van personen met een handicap</w:t>
      </w:r>
      <w:bookmarkEnd w:id="34"/>
    </w:p>
    <w:p w14:paraId="29AFEC40" w14:textId="77777777" w:rsidR="00105A8F" w:rsidRPr="00105A8F" w:rsidRDefault="00105A8F" w:rsidP="00105A8F">
      <w:pPr>
        <w:rPr>
          <w:lang w:val="nl-BE"/>
        </w:rPr>
      </w:pPr>
      <w:r w:rsidRPr="00105A8F">
        <w:rPr>
          <w:lang w:val="nl-BE"/>
        </w:rPr>
        <w:t>1. Er wordt een Comité voor de Rechten van Personen met een Handicap ingesteld (hierna te noemen « het Comité ») dat de hieronder te noemen functies uitoefent.</w:t>
      </w:r>
    </w:p>
    <w:p w14:paraId="5D07225F" w14:textId="77777777" w:rsidR="00105A8F" w:rsidRPr="00105A8F" w:rsidRDefault="00105A8F" w:rsidP="00105A8F">
      <w:pPr>
        <w:rPr>
          <w:lang w:val="nl-BE"/>
        </w:rPr>
      </w:pPr>
      <w:r w:rsidRPr="00105A8F">
        <w:rPr>
          <w:lang w:val="nl-BE"/>
        </w:rPr>
        <w:t>2. Het Comité zal, op het tijdstip waarop dit Verdrag in werking treedt, bestaan uit twaalf deskundigen. Zodra nogmaals zestig Staten het Verdrag hebben bekrachtigd en ertoe zijn toegetreden, nemen nog zes personen zitting in het Comité, zodat het maximum aantal leden van 18 wordt bereikt.</w:t>
      </w:r>
    </w:p>
    <w:p w14:paraId="75BE8F85" w14:textId="77777777" w:rsidR="00105A8F" w:rsidRPr="00105A8F" w:rsidRDefault="00105A8F" w:rsidP="00105A8F">
      <w:pPr>
        <w:rPr>
          <w:lang w:val="nl-BE"/>
        </w:rPr>
      </w:pPr>
      <w:r w:rsidRPr="00105A8F">
        <w:rPr>
          <w:lang w:val="nl-BE"/>
        </w:rPr>
        <w:t>3. De leden van het Comité nemen ten persoonlijke titel zitting en dienen van hoog zedelijk aanzien en erkende bekwaamheid, op het gebied dat dit Verdrag bestrijkt, te zijn. De Staten die Partij zijn worden verzocht bij de voordracht van hun kandidaten naar behoren rekening te houden met de bepaling vervat in artikel 4, derde lid, van dit Verdrag.</w:t>
      </w:r>
    </w:p>
    <w:p w14:paraId="2A94C892" w14:textId="77777777" w:rsidR="00105A8F" w:rsidRPr="00105A8F" w:rsidRDefault="00105A8F" w:rsidP="00105A8F">
      <w:pPr>
        <w:rPr>
          <w:lang w:val="nl-BE"/>
        </w:rPr>
      </w:pPr>
      <w:r w:rsidRPr="00105A8F">
        <w:rPr>
          <w:lang w:val="nl-BE"/>
        </w:rPr>
        <w:t>4. De leden van het Comité worden gekozen door de Staten die Partij zijn, waarbij rekening wordt gehouden met een billijke geografische spreiding, vertegenwoordiging van de uiteenlopende beschavingen en van de voornaamste rechtsstelsels, een evenwichtige gendervertegenwoordiging en deelname door deskundigen met een handicap.</w:t>
      </w:r>
    </w:p>
    <w:p w14:paraId="28DF4835" w14:textId="77777777" w:rsidR="00105A8F" w:rsidRPr="00105A8F" w:rsidRDefault="00105A8F" w:rsidP="00105A8F">
      <w:pPr>
        <w:rPr>
          <w:lang w:val="nl-BE"/>
        </w:rPr>
      </w:pPr>
      <w:r w:rsidRPr="00105A8F">
        <w:rPr>
          <w:lang w:val="nl-BE"/>
        </w:rPr>
        <w:t>5. De leden van het Comité worden gekozen tijdens vergaderingen van de Conferentie van Staten die partij zijn door middel van geheime stemming uit een lijst van personen, die door de Staten die Partij zijn uit hun onderdanen worden aangewezen. Tijdens deze vergaderingen, waarvoor twee derde van de Staten die Partij zijn het quorum vormen, zijn degenen die in het Comité zijn gekozen, die personen, die het grootste aantal stemmen hebben verkregen, alsmede een absolute meerderheid van de stemmen van de aanwezige vertegenwoordigers van de Staten die Partij zijn die hun stem uitbrengen.</w:t>
      </w:r>
    </w:p>
    <w:p w14:paraId="18E1D174" w14:textId="77777777" w:rsidR="00105A8F" w:rsidRPr="00105A8F" w:rsidRDefault="00105A8F" w:rsidP="00105A8F">
      <w:pPr>
        <w:rPr>
          <w:lang w:val="nl-BE"/>
        </w:rPr>
      </w:pPr>
      <w:r w:rsidRPr="00105A8F">
        <w:rPr>
          <w:lang w:val="nl-BE"/>
        </w:rPr>
        <w:t>6. De eerste verkiezing wordt niet later gehouden dan zes maanden na de datum van inwerkingtreding van dit Verdrag. Uiterlijk vier maanden voor de datum van elke stemming zendt de Secretaris-Generaal van de Verenigde Naties een brief aan de Staten die Partij zijn, teneinde hen uit te nodigen hun voordrachten binnen twee maanden in te dienen. De Secretaris-Generaal stelt vervolgens een alfabetische lijst op van alle personen die aldus zijn voorgedragen, waarbij aangegeven wordt door welke Staat die Partij is, zij zijn voorgedragen en legt deze voor aan de Staten die Partij zijn bij dit Verdrag.</w:t>
      </w:r>
    </w:p>
    <w:p w14:paraId="2A2D0B76" w14:textId="77777777" w:rsidR="00105A8F" w:rsidRPr="00105A8F" w:rsidRDefault="00105A8F" w:rsidP="00105A8F">
      <w:pPr>
        <w:rPr>
          <w:lang w:val="nl-BE"/>
        </w:rPr>
      </w:pPr>
      <w:r w:rsidRPr="00105A8F">
        <w:rPr>
          <w:lang w:val="nl-BE"/>
        </w:rPr>
        <w:t>7. De leden van het Comité worden gekozen voor een termijn van vier jaar. Zij zijn eenmaal herkiesbaar. De termijn van zes bij de eerste verkiezing benoemde leden loopt na twee jaar af; terstond na de eerste verkiezing worden die leden bij loting aangewezen door de voorzitter van de in het vijfde lid van dit artikel bedoelde vergadering.</w:t>
      </w:r>
    </w:p>
    <w:p w14:paraId="1D1D69D0" w14:textId="77777777" w:rsidR="00105A8F" w:rsidRPr="00105A8F" w:rsidRDefault="00105A8F" w:rsidP="00105A8F">
      <w:pPr>
        <w:rPr>
          <w:lang w:val="nl-BE"/>
        </w:rPr>
      </w:pPr>
      <w:r w:rsidRPr="00105A8F">
        <w:rPr>
          <w:lang w:val="nl-BE"/>
        </w:rPr>
        <w:t>8. De verkiezing van de zes extra leden van het Comité vindt plaats in het kader van de gewone verkiezingen in overeenstemming met de desbetreffende bepalingen van dit artikel.</w:t>
      </w:r>
    </w:p>
    <w:p w14:paraId="0C711008" w14:textId="77777777" w:rsidR="00105A8F" w:rsidRPr="00105A8F" w:rsidRDefault="00105A8F" w:rsidP="00105A8F">
      <w:pPr>
        <w:rPr>
          <w:lang w:val="nl-BE"/>
        </w:rPr>
      </w:pPr>
      <w:r w:rsidRPr="00105A8F">
        <w:rPr>
          <w:lang w:val="nl-BE"/>
        </w:rPr>
        <w:t xml:space="preserve">9. Indien een lid van het Comité overlijdt, terugtreedt of om andere redenen verklaart zijn of haar taken niet langer te kunnen vervullen, benoemt de Staat die Partij is die dat lid heeft voorgedragen </w:t>
      </w:r>
      <w:r w:rsidRPr="00105A8F">
        <w:rPr>
          <w:lang w:val="nl-BE"/>
        </w:rPr>
        <w:lastRenderedPageBreak/>
        <w:t>een andere deskundige die beschikt over de kwalificaties en voldoet aan de vereisten vervat in de desbetreffende bepalingen van dit artikel om gedurende het resterende deel van de termijn zitting te nemen.</w:t>
      </w:r>
    </w:p>
    <w:p w14:paraId="6880B09C" w14:textId="77777777" w:rsidR="00105A8F" w:rsidRPr="00105A8F" w:rsidRDefault="00105A8F" w:rsidP="00105A8F">
      <w:pPr>
        <w:rPr>
          <w:lang w:val="nl-BE"/>
        </w:rPr>
      </w:pPr>
      <w:r w:rsidRPr="00105A8F">
        <w:rPr>
          <w:lang w:val="nl-BE"/>
        </w:rPr>
        <w:t>10. Het Comité stelt zijn reglement van orde vast.</w:t>
      </w:r>
    </w:p>
    <w:p w14:paraId="2C04493C" w14:textId="77777777" w:rsidR="00105A8F" w:rsidRPr="00105A8F" w:rsidRDefault="00105A8F" w:rsidP="00105A8F">
      <w:pPr>
        <w:rPr>
          <w:lang w:val="nl-BE"/>
        </w:rPr>
      </w:pPr>
      <w:r w:rsidRPr="00105A8F">
        <w:rPr>
          <w:lang w:val="nl-BE"/>
        </w:rPr>
        <w:t>11. De Secretaris-Generaal van de Verenigde Naties stelt de benodigde personeelsleden en voorzieningen ter beschikking, met het oog op de doeltreffende uitvoering van de taken van het Comité uit hoofde van dit Verdrag en belegt de eerste vergadering.</w:t>
      </w:r>
    </w:p>
    <w:p w14:paraId="3B7A403D" w14:textId="77777777" w:rsidR="00105A8F" w:rsidRPr="00105A8F" w:rsidRDefault="00105A8F" w:rsidP="00105A8F">
      <w:pPr>
        <w:rPr>
          <w:lang w:val="nl-BE"/>
        </w:rPr>
      </w:pPr>
      <w:r w:rsidRPr="00105A8F">
        <w:rPr>
          <w:lang w:val="nl-BE"/>
        </w:rPr>
        <w:t>12. Na goedkeuring van de algemene Vergadering ontvangen de leden van het Comité dat uit hoofde van dit Verdrag is opgericht, emolumenten uit de middelen van de Verenigde Naties onder de voorwaarden die door de algemene Vergadering worden vastgesteld, waarbij rekening wordt gehouden met het belang van de verantwoordelijkheden van het Comité.</w:t>
      </w:r>
    </w:p>
    <w:p w14:paraId="5BFF3BE6" w14:textId="77777777" w:rsidR="00105A8F" w:rsidRPr="00105A8F" w:rsidRDefault="00105A8F" w:rsidP="00105A8F">
      <w:pPr>
        <w:rPr>
          <w:lang w:val="nl-BE"/>
        </w:rPr>
      </w:pPr>
      <w:r w:rsidRPr="00105A8F">
        <w:rPr>
          <w:lang w:val="nl-BE"/>
        </w:rPr>
        <w:t>13. De leden van het Comité hebben recht op de faciliteiten, voorrechten en immuniteiten van deskundigen die een missie uitvoeren voor de Verenigde Naties, zoals vastgelegd in de desbetreffende artikelen van het Verdrag betreffende de voorrechten en immuniteiten van de Verenigde Naties.</w:t>
      </w:r>
    </w:p>
    <w:p w14:paraId="344EA5F0" w14:textId="0342FBFC" w:rsidR="00105A8F" w:rsidRPr="00105A8F" w:rsidRDefault="00105A8F" w:rsidP="00105A8F">
      <w:pPr>
        <w:pStyle w:val="Kop1"/>
        <w:rPr>
          <w:lang w:val="nl-BE"/>
        </w:rPr>
      </w:pPr>
      <w:bookmarkStart w:id="35" w:name="_Toc126499438"/>
      <w:r w:rsidRPr="00105A8F">
        <w:rPr>
          <w:lang w:val="nl-BE"/>
        </w:rPr>
        <w:t>Artikel 35</w:t>
      </w:r>
      <w:r>
        <w:rPr>
          <w:lang w:val="nl-BE"/>
        </w:rPr>
        <w:t xml:space="preserve"> - </w:t>
      </w:r>
      <w:r w:rsidRPr="00105A8F">
        <w:rPr>
          <w:lang w:val="nl-BE"/>
        </w:rPr>
        <w:t>Rapportering door de Staten die Partij zijn</w:t>
      </w:r>
      <w:bookmarkEnd w:id="35"/>
    </w:p>
    <w:p w14:paraId="4840ABEC" w14:textId="77777777" w:rsidR="00105A8F" w:rsidRPr="00105A8F" w:rsidRDefault="00105A8F" w:rsidP="00105A8F">
      <w:pPr>
        <w:rPr>
          <w:lang w:val="nl-BE"/>
        </w:rPr>
      </w:pPr>
      <w:r w:rsidRPr="00105A8F">
        <w:rPr>
          <w:lang w:val="nl-BE"/>
        </w:rPr>
        <w:t>1. Elke Staat die Partij is dient, binnen twee jaar nadat dit Verdrag voor de desbetreffende Staat die Partij is in werking is getreden, via de Secretaris-Generaal van de Verenigde Naties een uitgebreid rapport in bij het Comité over de maatregelen die zijn genomen om zijn verplichtingen uit hoofde van dit Verdrag na te komen, alsmede over de vooruitgang die is geboekt in dat verband.</w:t>
      </w:r>
    </w:p>
    <w:p w14:paraId="74105E5D" w14:textId="77777777" w:rsidR="00105A8F" w:rsidRPr="00105A8F" w:rsidRDefault="00105A8F" w:rsidP="00105A8F">
      <w:pPr>
        <w:rPr>
          <w:lang w:val="nl-BE"/>
        </w:rPr>
      </w:pPr>
      <w:r w:rsidRPr="00105A8F">
        <w:rPr>
          <w:lang w:val="nl-BE"/>
        </w:rPr>
        <w:t>2. Daarna brengen de Staten die Partij zijn ten minste eenmaal per vier jaar een vervolgrapport uit en voorts wanneer het Comité daarom verzoekt.</w:t>
      </w:r>
    </w:p>
    <w:p w14:paraId="330109A0" w14:textId="77777777" w:rsidR="00105A8F" w:rsidRPr="00105A8F" w:rsidRDefault="00105A8F" w:rsidP="00105A8F">
      <w:pPr>
        <w:rPr>
          <w:lang w:val="nl-BE"/>
        </w:rPr>
      </w:pPr>
      <w:r w:rsidRPr="00105A8F">
        <w:rPr>
          <w:lang w:val="nl-BE"/>
        </w:rPr>
        <w:t>3. Het Comité stelt, waar nodig, richtlijnen vast die van toepassing zijn op de inhoud van de rapporten.</w:t>
      </w:r>
    </w:p>
    <w:p w14:paraId="49DB1212" w14:textId="77777777" w:rsidR="00105A8F" w:rsidRPr="00105A8F" w:rsidRDefault="00105A8F" w:rsidP="00105A8F">
      <w:pPr>
        <w:rPr>
          <w:lang w:val="nl-BE"/>
        </w:rPr>
      </w:pPr>
      <w:r w:rsidRPr="00105A8F">
        <w:rPr>
          <w:lang w:val="nl-BE"/>
        </w:rPr>
        <w:t>4. Een Staat die Partij is die een uitgebreid eerste rapport heeft ingediend bij het Comité, behoeft de informatie die eerder is verstrekt niet te herhalen in de vervolgrapporten. Bij het opstellen van de rapporten voor het Comité, worden de Staten die Partij zijn uitgenodigd te overwegen daarbij een open en transparante procedure te volgen en zich naar behoren rekenschap te geven van de bepaling vervat in artikel 4, derde lid, van dit Verdrag.</w:t>
      </w:r>
    </w:p>
    <w:p w14:paraId="7451194C" w14:textId="77777777" w:rsidR="00105A8F" w:rsidRPr="00105A8F" w:rsidRDefault="00105A8F" w:rsidP="00105A8F">
      <w:pPr>
        <w:rPr>
          <w:lang w:val="nl-BE"/>
        </w:rPr>
      </w:pPr>
      <w:r w:rsidRPr="00105A8F">
        <w:rPr>
          <w:lang w:val="nl-BE"/>
        </w:rPr>
        <w:t>5. In de rapporten kunnen factoren en problemen worden vermeld die van invloed zijn op de mate waarin de verplichtingen uit hoofde van dit Verdrag worden vervuld.</w:t>
      </w:r>
    </w:p>
    <w:p w14:paraId="6B1DDDD8" w14:textId="28B6A0A3" w:rsidR="00105A8F" w:rsidRPr="00105A8F" w:rsidRDefault="00105A8F" w:rsidP="00105A8F">
      <w:pPr>
        <w:pStyle w:val="Kop1"/>
        <w:rPr>
          <w:lang w:val="nl-BE"/>
        </w:rPr>
      </w:pPr>
      <w:bookmarkStart w:id="36" w:name="_Toc126499439"/>
      <w:r w:rsidRPr="00105A8F">
        <w:rPr>
          <w:lang w:val="nl-BE"/>
        </w:rPr>
        <w:t>Artikel 36</w:t>
      </w:r>
      <w:r>
        <w:rPr>
          <w:lang w:val="nl-BE"/>
        </w:rPr>
        <w:t xml:space="preserve"> - </w:t>
      </w:r>
      <w:r w:rsidRPr="00105A8F">
        <w:rPr>
          <w:lang w:val="nl-BE"/>
        </w:rPr>
        <w:t>Behandeling van rapporten</w:t>
      </w:r>
      <w:bookmarkEnd w:id="36"/>
    </w:p>
    <w:p w14:paraId="73D48B45" w14:textId="77777777" w:rsidR="00105A8F" w:rsidRPr="00105A8F" w:rsidRDefault="00105A8F" w:rsidP="00105A8F">
      <w:pPr>
        <w:rPr>
          <w:lang w:val="nl-BE"/>
        </w:rPr>
      </w:pPr>
      <w:r w:rsidRPr="00105A8F">
        <w:rPr>
          <w:lang w:val="nl-BE"/>
        </w:rPr>
        <w:t>1. Elk rapport wordt behandeld door het Comité dat naar aanleiding daarvan suggesties en algemene aanbevelingen die het relevant acht kan doen en deze doen toekomen aan de desbetreffende Staat die Partij is. De Staat die Partij is, kan daarop reageren door alle door hem nuttig geachte informatie te zenden aan het Comité. Het Comité kan de Staten die Partij zijn verzoeken om nadere informatie met betrekking tot de tenuitvoerlegging van dit Verdrag.</w:t>
      </w:r>
    </w:p>
    <w:p w14:paraId="3BEFD42C" w14:textId="77777777" w:rsidR="00105A8F" w:rsidRPr="00105A8F" w:rsidRDefault="00105A8F" w:rsidP="00105A8F">
      <w:pPr>
        <w:rPr>
          <w:lang w:val="nl-BE"/>
        </w:rPr>
      </w:pPr>
      <w:r w:rsidRPr="00105A8F">
        <w:rPr>
          <w:lang w:val="nl-BE"/>
        </w:rPr>
        <w:t xml:space="preserve">2. Indien een Staat die Partij is de termijn voor het indienen van een rapport aanmerkelijk overschreden heeft, kan het Comité de desbetreffende Staat die Partij is in kennis stellen van de noodzaak de tenuitvoerlegging van dit Verdrag in die Staat die Partij is te onderzoeken op grond van </w:t>
      </w:r>
      <w:r w:rsidRPr="00105A8F">
        <w:rPr>
          <w:lang w:val="nl-BE"/>
        </w:rPr>
        <w:lastRenderedPageBreak/>
        <w:t>betrouwbare informatie waarover het Comité beschikt, indien het desbetreffende rapport niet binnen drie maanden na de kennisgeving wordt ingediend. Het Comité nodigt de desbetreffende Staat die Partij is uit deel te nemen aan dat onderzoek. Indien de Staat die Partij is antwoordt door het desbetreffende rapport in te dienen, zijn de bepalingen van het eerste lid van dit artikel van toepassing.</w:t>
      </w:r>
    </w:p>
    <w:p w14:paraId="7AAB6A6E" w14:textId="77777777" w:rsidR="00105A8F" w:rsidRPr="00105A8F" w:rsidRDefault="00105A8F" w:rsidP="00105A8F">
      <w:pPr>
        <w:rPr>
          <w:lang w:val="nl-BE"/>
        </w:rPr>
      </w:pPr>
      <w:r w:rsidRPr="00105A8F">
        <w:rPr>
          <w:lang w:val="nl-BE"/>
        </w:rPr>
        <w:t>3. De Secretaris-Generaal van de Verenigde Naties stelt de rapporten ter beschikking aan alle Staten die Partij zijn.</w:t>
      </w:r>
    </w:p>
    <w:p w14:paraId="1D1F04FC" w14:textId="77777777" w:rsidR="00105A8F" w:rsidRPr="00105A8F" w:rsidRDefault="00105A8F" w:rsidP="00105A8F">
      <w:pPr>
        <w:rPr>
          <w:lang w:val="nl-BE"/>
        </w:rPr>
      </w:pPr>
      <w:r w:rsidRPr="00105A8F">
        <w:rPr>
          <w:lang w:val="nl-BE"/>
        </w:rPr>
        <w:t>4. De Staten die Partij zijn stellen hun rapport algemeen beschikbaar aan het publiek in hun eigen land en vergemakkelijken de toegang tot suggesties en algemene aanbevelingen met betrekking tot deze rapporten.</w:t>
      </w:r>
    </w:p>
    <w:p w14:paraId="4A0EF750" w14:textId="77777777" w:rsidR="00105A8F" w:rsidRPr="00105A8F" w:rsidRDefault="00105A8F" w:rsidP="00105A8F">
      <w:pPr>
        <w:rPr>
          <w:lang w:val="nl-BE"/>
        </w:rPr>
      </w:pPr>
      <w:r w:rsidRPr="00105A8F">
        <w:rPr>
          <w:lang w:val="nl-BE"/>
        </w:rPr>
        <w:t>5. Indien het dit opportuun acht, zendt het Comité de rapporten van de Staten die Partij zijn aan de gespecialiseerde organisaties, fondsen en programma's van de Verenigde Naties en andere bevoegde organen om daarin vervatte verzoeken om, of meldingen van hun behoefte aan technisch advies of ondersteuning tezamen met eventueel commentaar of aanbevelingen van het Comité ter zake van deze verzoeken of meldingen aan hen voor te leggen.</w:t>
      </w:r>
    </w:p>
    <w:p w14:paraId="1BA458A8" w14:textId="6DC85C03" w:rsidR="00105A8F" w:rsidRPr="00105A8F" w:rsidRDefault="00105A8F" w:rsidP="00105A8F">
      <w:pPr>
        <w:pStyle w:val="Kop1"/>
        <w:rPr>
          <w:lang w:val="nl-BE"/>
        </w:rPr>
      </w:pPr>
      <w:bookmarkStart w:id="37" w:name="_Toc126499440"/>
      <w:r w:rsidRPr="00105A8F">
        <w:rPr>
          <w:lang w:val="nl-BE"/>
        </w:rPr>
        <w:t>Artikel 37</w:t>
      </w:r>
      <w:r>
        <w:rPr>
          <w:lang w:val="nl-BE"/>
        </w:rPr>
        <w:t xml:space="preserve"> - </w:t>
      </w:r>
      <w:r w:rsidRPr="00105A8F">
        <w:rPr>
          <w:lang w:val="nl-BE"/>
        </w:rPr>
        <w:t>Samenwerking tussen Staten die Partij zijn en het Comité</w:t>
      </w:r>
      <w:bookmarkEnd w:id="37"/>
    </w:p>
    <w:p w14:paraId="0AE9E3F9" w14:textId="77777777" w:rsidR="00105A8F" w:rsidRPr="00105A8F" w:rsidRDefault="00105A8F" w:rsidP="00105A8F">
      <w:pPr>
        <w:rPr>
          <w:lang w:val="nl-BE"/>
        </w:rPr>
      </w:pPr>
      <w:r w:rsidRPr="00105A8F">
        <w:rPr>
          <w:lang w:val="nl-BE"/>
        </w:rPr>
        <w:t>1. Elke Staat die Partij is werkt samen met het Comité en ondersteunt zijn leden bij de uitoefening van hun mandaat.</w:t>
      </w:r>
    </w:p>
    <w:p w14:paraId="49DB911C" w14:textId="77777777" w:rsidR="00105A8F" w:rsidRPr="00105A8F" w:rsidRDefault="00105A8F" w:rsidP="00105A8F">
      <w:pPr>
        <w:rPr>
          <w:lang w:val="nl-BE"/>
        </w:rPr>
      </w:pPr>
      <w:r w:rsidRPr="00105A8F">
        <w:rPr>
          <w:lang w:val="nl-BE"/>
        </w:rPr>
        <w:t>2. In hun betrekkingen met de Staten die Partij zijn, besteedt het Comité voldoende aandacht aan de wegen en manieren om de nationale capaciteiten voor de tenuitvoerlegging van dit Verdrag te verbeteren, onder andere door middel van internationale samenwerking.</w:t>
      </w:r>
    </w:p>
    <w:p w14:paraId="41A5F52A" w14:textId="3B6F5F43" w:rsidR="00105A8F" w:rsidRPr="00105A8F" w:rsidRDefault="00105A8F" w:rsidP="00105A8F">
      <w:pPr>
        <w:pStyle w:val="Kop1"/>
        <w:rPr>
          <w:lang w:val="nl-BE"/>
        </w:rPr>
      </w:pPr>
      <w:bookmarkStart w:id="38" w:name="_Toc126499441"/>
      <w:r w:rsidRPr="00105A8F">
        <w:rPr>
          <w:lang w:val="nl-BE"/>
        </w:rPr>
        <w:t>Artikel 38</w:t>
      </w:r>
      <w:r>
        <w:rPr>
          <w:lang w:val="nl-BE"/>
        </w:rPr>
        <w:t xml:space="preserve"> - </w:t>
      </w:r>
      <w:r w:rsidRPr="00105A8F">
        <w:rPr>
          <w:lang w:val="nl-BE"/>
        </w:rPr>
        <w:t>Betrekkingen van het Comité met andere organen</w:t>
      </w:r>
      <w:bookmarkEnd w:id="38"/>
    </w:p>
    <w:p w14:paraId="16BB164A" w14:textId="77777777" w:rsidR="00105A8F" w:rsidRPr="00105A8F" w:rsidRDefault="00105A8F" w:rsidP="00105A8F">
      <w:pPr>
        <w:rPr>
          <w:lang w:val="nl-BE"/>
        </w:rPr>
      </w:pPr>
      <w:r w:rsidRPr="00105A8F">
        <w:rPr>
          <w:lang w:val="nl-BE"/>
        </w:rPr>
        <w:t>Teneinde de daadwerkelijke tenuitvoerlegging van dit Verdrag te bevorderen, en de internationale samenwerking op het terrein waarop dit Verdrag betrekking heeft, aan te moedigen :</w:t>
      </w:r>
    </w:p>
    <w:p w14:paraId="2252DA0B" w14:textId="77777777" w:rsidR="00105A8F" w:rsidRPr="00105A8F" w:rsidRDefault="00105A8F" w:rsidP="00105A8F">
      <w:pPr>
        <w:rPr>
          <w:lang w:val="nl-BE"/>
        </w:rPr>
      </w:pPr>
      <w:r w:rsidRPr="00105A8F">
        <w:rPr>
          <w:lang w:val="nl-BE"/>
        </w:rPr>
        <w:t>a) hebben de gespecialiseerde agentschappen en andere organen van de Verenigde Naties het recht vertegenwoordigd te worden bij het onderzoek naar de tenuitvoerlegging van de bepalingen van dit Verdrag die vallen binnen het kader van hun mandaat. Indien het dat opportuun acht, kan het Comité de gespecialiseerde organisaties en andere bevoegde organen uitnodigen deskundig advies te verstrekken voor de tenuitvoerlegging van het Verdrag op terreinen die vallen binnen het kader van hun onderscheiden mandaten. Het Comité kan gespecialiseerde organisaties en andere organen van de Verenigde Naties uitnodigen rapporten in te dienen over de tenuitvoerlegging van het Verdrag op terreinen die vallen binnen het kader van hun werkzaamheden;</w:t>
      </w:r>
    </w:p>
    <w:p w14:paraId="5F83A492" w14:textId="77777777" w:rsidR="00105A8F" w:rsidRPr="00105A8F" w:rsidRDefault="00105A8F" w:rsidP="00105A8F">
      <w:pPr>
        <w:rPr>
          <w:lang w:val="nl-BE"/>
        </w:rPr>
      </w:pPr>
      <w:r w:rsidRPr="00105A8F">
        <w:rPr>
          <w:lang w:val="nl-BE"/>
        </w:rPr>
        <w:t>b) kan het Comité bij de uitvoering van zijn mandaat overleggen met andere bevoegde organen die zijn opgericht op grond van internationale mensenrechtenverdragen, teneinde de consistentie van hun onderscheiden rapporteringsrichtlijnen, suggesties en algemene aanbevelingen te waarborgen en dubbel werk en overlapping bij de vervulling van hun taken te voorkomen.</w:t>
      </w:r>
    </w:p>
    <w:p w14:paraId="2C80F540" w14:textId="18F7C18E" w:rsidR="00105A8F" w:rsidRPr="00105A8F" w:rsidRDefault="00105A8F" w:rsidP="00105A8F">
      <w:pPr>
        <w:pStyle w:val="Kop1"/>
        <w:rPr>
          <w:lang w:val="nl-BE"/>
        </w:rPr>
      </w:pPr>
      <w:bookmarkStart w:id="39" w:name="_Toc126499442"/>
      <w:r w:rsidRPr="00105A8F">
        <w:rPr>
          <w:lang w:val="nl-BE"/>
        </w:rPr>
        <w:t>Artikel 39</w:t>
      </w:r>
      <w:r>
        <w:rPr>
          <w:lang w:val="nl-BE"/>
        </w:rPr>
        <w:t xml:space="preserve"> - </w:t>
      </w:r>
      <w:r w:rsidRPr="00105A8F">
        <w:rPr>
          <w:lang w:val="nl-BE"/>
        </w:rPr>
        <w:t>Rapportering door het Comité</w:t>
      </w:r>
      <w:bookmarkEnd w:id="39"/>
    </w:p>
    <w:p w14:paraId="6A4D70E3" w14:textId="77777777" w:rsidR="00105A8F" w:rsidRPr="00105A8F" w:rsidRDefault="00105A8F" w:rsidP="00105A8F">
      <w:pPr>
        <w:rPr>
          <w:lang w:val="nl-BE"/>
        </w:rPr>
      </w:pPr>
      <w:r w:rsidRPr="00105A8F">
        <w:rPr>
          <w:lang w:val="nl-BE"/>
        </w:rPr>
        <w:t xml:space="preserve">Het Comité brengt eens om de twee jaar verslag uit aan de Algemene Vergadering en aan de Economische en Sociale Raad en kan suggesties en algemene aanbevelingen doen naar aanleiding van het onderzoek van de rapporten en informatie ontvangen van de Staten die Partij zijn. Deze </w:t>
      </w:r>
      <w:r w:rsidRPr="00105A8F">
        <w:rPr>
          <w:lang w:val="nl-BE"/>
        </w:rPr>
        <w:lastRenderedPageBreak/>
        <w:t>suggesties en algemene aanbevelingen dienen in het rapport van het Comité te worden opgenomen tezamen met het eventuele commentaar van de Staten die Partij zijn.</w:t>
      </w:r>
    </w:p>
    <w:p w14:paraId="27A07DAF" w14:textId="13490B34" w:rsidR="00105A8F" w:rsidRPr="00105A8F" w:rsidRDefault="00105A8F" w:rsidP="00105A8F">
      <w:pPr>
        <w:pStyle w:val="Kop1"/>
        <w:rPr>
          <w:lang w:val="nl-BE"/>
        </w:rPr>
      </w:pPr>
      <w:bookmarkStart w:id="40" w:name="_Toc126499443"/>
      <w:r w:rsidRPr="00105A8F">
        <w:rPr>
          <w:lang w:val="nl-BE"/>
        </w:rPr>
        <w:t>Artikel 40</w:t>
      </w:r>
      <w:r>
        <w:rPr>
          <w:lang w:val="nl-BE"/>
        </w:rPr>
        <w:t xml:space="preserve"> - </w:t>
      </w:r>
      <w:r w:rsidRPr="00105A8F">
        <w:rPr>
          <w:lang w:val="nl-BE"/>
        </w:rPr>
        <w:t>Conferentie van de Staten die Partij zijn</w:t>
      </w:r>
      <w:bookmarkEnd w:id="40"/>
    </w:p>
    <w:p w14:paraId="53026ACE" w14:textId="77777777" w:rsidR="00105A8F" w:rsidRPr="00105A8F" w:rsidRDefault="00105A8F" w:rsidP="00105A8F">
      <w:pPr>
        <w:rPr>
          <w:lang w:val="nl-BE"/>
        </w:rPr>
      </w:pPr>
      <w:r w:rsidRPr="00105A8F">
        <w:rPr>
          <w:lang w:val="nl-BE"/>
        </w:rPr>
        <w:t>1. De Staten die Partij zijn komen regelmatig bijeen in een Conferentie van de Staten die Partij zijn teneinde elke aangelegenheid te behandelen met betrekking tot de tenuitvoerlegging van dit Verdrag.</w:t>
      </w:r>
    </w:p>
    <w:p w14:paraId="1EC83E93" w14:textId="77777777" w:rsidR="00105A8F" w:rsidRPr="00105A8F" w:rsidRDefault="00105A8F" w:rsidP="00105A8F">
      <w:pPr>
        <w:rPr>
          <w:lang w:val="nl-BE"/>
        </w:rPr>
      </w:pPr>
      <w:r w:rsidRPr="00105A8F">
        <w:rPr>
          <w:lang w:val="nl-BE"/>
        </w:rPr>
        <w:t>2. Uiterlijk zes maanden na de inwerkingtreding van dit Verdrag wordt de Conferentie van de Staten die Partij zijn bijeengeroepen door de Secretaris-Generaal van de Verenigde Naties. De Secretaris-Generaal van de Verenigde Naties belegt de volgende bijeenkomsten eenmaal per twee jaar of wanneer de Conferentie van de Staten die Partij zijn daartoe besluit.</w:t>
      </w:r>
    </w:p>
    <w:p w14:paraId="62BCDA05" w14:textId="7D5E6D54" w:rsidR="00105A8F" w:rsidRPr="00105A8F" w:rsidRDefault="00105A8F" w:rsidP="00105A8F">
      <w:pPr>
        <w:pStyle w:val="Kop1"/>
        <w:rPr>
          <w:lang w:val="nl-BE"/>
        </w:rPr>
      </w:pPr>
      <w:bookmarkStart w:id="41" w:name="_Toc126499444"/>
      <w:r w:rsidRPr="00105A8F">
        <w:rPr>
          <w:lang w:val="nl-BE"/>
        </w:rPr>
        <w:t>Artikel 41</w:t>
      </w:r>
      <w:r>
        <w:rPr>
          <w:lang w:val="nl-BE"/>
        </w:rPr>
        <w:t xml:space="preserve"> - </w:t>
      </w:r>
      <w:r w:rsidRPr="00105A8F">
        <w:rPr>
          <w:lang w:val="nl-BE"/>
        </w:rPr>
        <w:t>Depositaris</w:t>
      </w:r>
      <w:bookmarkEnd w:id="41"/>
    </w:p>
    <w:p w14:paraId="0204D388" w14:textId="77777777" w:rsidR="00105A8F" w:rsidRPr="00105A8F" w:rsidRDefault="00105A8F" w:rsidP="00105A8F">
      <w:pPr>
        <w:rPr>
          <w:lang w:val="nl-BE"/>
        </w:rPr>
      </w:pPr>
      <w:r w:rsidRPr="00105A8F">
        <w:rPr>
          <w:lang w:val="nl-BE"/>
        </w:rPr>
        <w:t>De Secretaris-Generaal van de Verenigde Naties is depositaris van dit Verdrag.</w:t>
      </w:r>
    </w:p>
    <w:p w14:paraId="6E9F6299" w14:textId="39DE9590" w:rsidR="00105A8F" w:rsidRPr="00105A8F" w:rsidRDefault="00105A8F" w:rsidP="00105A8F">
      <w:pPr>
        <w:pStyle w:val="Kop1"/>
        <w:rPr>
          <w:lang w:val="nl-BE"/>
        </w:rPr>
      </w:pPr>
      <w:bookmarkStart w:id="42" w:name="_Toc126499445"/>
      <w:r w:rsidRPr="00105A8F">
        <w:rPr>
          <w:lang w:val="nl-BE"/>
        </w:rPr>
        <w:t>Artikel 42</w:t>
      </w:r>
      <w:r>
        <w:rPr>
          <w:lang w:val="nl-BE"/>
        </w:rPr>
        <w:t xml:space="preserve"> - </w:t>
      </w:r>
      <w:r w:rsidRPr="00105A8F">
        <w:rPr>
          <w:lang w:val="nl-BE"/>
        </w:rPr>
        <w:t>Ondertekening</w:t>
      </w:r>
      <w:bookmarkEnd w:id="42"/>
    </w:p>
    <w:p w14:paraId="73966E9B" w14:textId="77777777" w:rsidR="00105A8F" w:rsidRPr="00105A8F" w:rsidRDefault="00105A8F" w:rsidP="00105A8F">
      <w:pPr>
        <w:rPr>
          <w:lang w:val="nl-BE"/>
        </w:rPr>
      </w:pPr>
      <w:r w:rsidRPr="00105A8F">
        <w:rPr>
          <w:lang w:val="nl-BE"/>
        </w:rPr>
        <w:t>Dit Verdrag staat vanaf 30 maart 2007 op het hoofdkwartier van de Verenigde Naties in New York open voor ondertekening door alle Staten en organisaties voor regionale integratie.</w:t>
      </w:r>
    </w:p>
    <w:p w14:paraId="38D37360" w14:textId="56E700FC" w:rsidR="00105A8F" w:rsidRPr="00105A8F" w:rsidRDefault="00105A8F" w:rsidP="00105A8F">
      <w:pPr>
        <w:pStyle w:val="Kop1"/>
        <w:rPr>
          <w:lang w:val="nl-BE"/>
        </w:rPr>
      </w:pPr>
      <w:bookmarkStart w:id="43" w:name="_Toc126499446"/>
      <w:r w:rsidRPr="00105A8F">
        <w:rPr>
          <w:lang w:val="nl-BE"/>
        </w:rPr>
        <w:t>Artikel 43</w:t>
      </w:r>
      <w:r>
        <w:rPr>
          <w:lang w:val="nl-BE"/>
        </w:rPr>
        <w:t xml:space="preserve"> - </w:t>
      </w:r>
      <w:r w:rsidRPr="00105A8F">
        <w:rPr>
          <w:lang w:val="nl-BE"/>
        </w:rPr>
        <w:t>Instemming te worden gebonden</w:t>
      </w:r>
      <w:bookmarkEnd w:id="43"/>
    </w:p>
    <w:p w14:paraId="22FDF03C" w14:textId="77777777" w:rsidR="00105A8F" w:rsidRPr="00105A8F" w:rsidRDefault="00105A8F" w:rsidP="00105A8F">
      <w:pPr>
        <w:rPr>
          <w:lang w:val="nl-BE"/>
        </w:rPr>
      </w:pPr>
      <w:r w:rsidRPr="00105A8F">
        <w:rPr>
          <w:lang w:val="nl-BE"/>
        </w:rPr>
        <w:t>Dit Verdrag dient te worden bekrachtigd door de ondertekenende Staten en formeel te worden bevestigd door de ondertekenende organisaties voor regionale integratie. Het staat open voor toetreding door elke Staat of organisatie voor regionale integratie die het Verdrag niet heeft ondertekend.</w:t>
      </w:r>
    </w:p>
    <w:p w14:paraId="310906FC" w14:textId="1DF980C3" w:rsidR="00105A8F" w:rsidRPr="00105A8F" w:rsidRDefault="00105A8F" w:rsidP="00105A8F">
      <w:pPr>
        <w:pStyle w:val="Kop1"/>
        <w:rPr>
          <w:lang w:val="nl-BE"/>
        </w:rPr>
      </w:pPr>
      <w:bookmarkStart w:id="44" w:name="_Toc126499447"/>
      <w:r w:rsidRPr="00105A8F">
        <w:rPr>
          <w:lang w:val="nl-BE"/>
        </w:rPr>
        <w:t>Artikel 44</w:t>
      </w:r>
      <w:r>
        <w:rPr>
          <w:lang w:val="nl-BE"/>
        </w:rPr>
        <w:t xml:space="preserve"> - </w:t>
      </w:r>
      <w:r w:rsidRPr="00105A8F">
        <w:rPr>
          <w:lang w:val="nl-BE"/>
        </w:rPr>
        <w:t>Organisaties voor regionale integratie</w:t>
      </w:r>
      <w:bookmarkEnd w:id="44"/>
    </w:p>
    <w:p w14:paraId="425DD175" w14:textId="77777777" w:rsidR="00105A8F" w:rsidRPr="00105A8F" w:rsidRDefault="00105A8F" w:rsidP="00105A8F">
      <w:pPr>
        <w:rPr>
          <w:lang w:val="nl-BE"/>
        </w:rPr>
      </w:pPr>
      <w:r w:rsidRPr="00105A8F">
        <w:rPr>
          <w:lang w:val="nl-BE"/>
        </w:rPr>
        <w:t>1. Een « organisatie voor regionale integratie » is een organisatie die is opgericht door soevereine Staten van een bepaalde regio waaraan haar lidstaten de bevoegdheid hebben overgedragen ter zake van aangelegenheden waarop dit Verdrag van toepassing is. Dergelijke organisaties leggen in hun akten van formele bevestiging of toetreding vast in welke mate zij bevoegd zijn ter zake van aangelegenheden waarop dit Verdrag van toepassing is. Deze organisaties doen de depositaris tevens mededeling van iedere relevante wijziging in de reikwijdte van hun bevoegdheden.</w:t>
      </w:r>
    </w:p>
    <w:p w14:paraId="2439532B" w14:textId="77777777" w:rsidR="00105A8F" w:rsidRPr="00105A8F" w:rsidRDefault="00105A8F" w:rsidP="00105A8F">
      <w:pPr>
        <w:rPr>
          <w:lang w:val="nl-BE"/>
        </w:rPr>
      </w:pPr>
      <w:r w:rsidRPr="00105A8F">
        <w:rPr>
          <w:lang w:val="nl-BE"/>
        </w:rPr>
        <w:t>2. Verwijzingen naar « Staten die Partij zijn » in dit Verdrag zijn binnen de reikwijdte van hun bevoegdheid tevens van toepassing op deze organisaties.</w:t>
      </w:r>
    </w:p>
    <w:p w14:paraId="46384E0B" w14:textId="77777777" w:rsidR="00105A8F" w:rsidRPr="00105A8F" w:rsidRDefault="00105A8F" w:rsidP="00105A8F">
      <w:pPr>
        <w:rPr>
          <w:lang w:val="nl-BE"/>
        </w:rPr>
      </w:pPr>
      <w:r w:rsidRPr="00105A8F">
        <w:rPr>
          <w:lang w:val="nl-BE"/>
        </w:rPr>
        <w:t>3. Voor de toepassing van artikel 45, eerste lid, en artikel 47, tweede en derde lid, worden akten neergelegd door een organisatie voor regionale integratie, niet meegeteld.</w:t>
      </w:r>
    </w:p>
    <w:p w14:paraId="7916E963" w14:textId="77777777" w:rsidR="00105A8F" w:rsidRPr="00105A8F" w:rsidRDefault="00105A8F" w:rsidP="00105A8F">
      <w:pPr>
        <w:rPr>
          <w:lang w:val="nl-BE"/>
        </w:rPr>
      </w:pPr>
      <w:r w:rsidRPr="00105A8F">
        <w:rPr>
          <w:lang w:val="nl-BE"/>
        </w:rPr>
        <w:t>4. Organisaties voor regionale integratie oefenen ter zake van binnen hun bevoegdheid vallende aangelegenheden hun stemrecht bij de Conferentie van de Staten die Partij zijn uit met een aantal stemmen dat gelijk is aan het aantal van hun lidstaten die partij zijn bij dit Verdrag. Bedoelde organisaties oefenen hun stemrecht niet uit indien een van hun lidstaten zijn stemrecht uitoefent, en omgekeerd.</w:t>
      </w:r>
    </w:p>
    <w:p w14:paraId="6B15656F" w14:textId="33BC314C" w:rsidR="00105A8F" w:rsidRPr="00105A8F" w:rsidRDefault="00105A8F" w:rsidP="00105A8F">
      <w:pPr>
        <w:pStyle w:val="Kop1"/>
        <w:rPr>
          <w:lang w:val="nl-BE"/>
        </w:rPr>
      </w:pPr>
      <w:bookmarkStart w:id="45" w:name="_Toc126499448"/>
      <w:r w:rsidRPr="00105A8F">
        <w:rPr>
          <w:lang w:val="nl-BE"/>
        </w:rPr>
        <w:lastRenderedPageBreak/>
        <w:t>Artikel 45</w:t>
      </w:r>
      <w:r>
        <w:rPr>
          <w:lang w:val="nl-BE"/>
        </w:rPr>
        <w:t xml:space="preserve"> - </w:t>
      </w:r>
      <w:r w:rsidRPr="00105A8F">
        <w:rPr>
          <w:lang w:val="nl-BE"/>
        </w:rPr>
        <w:t>Inwerkingtreding</w:t>
      </w:r>
      <w:bookmarkEnd w:id="45"/>
    </w:p>
    <w:p w14:paraId="2EE13DA6" w14:textId="77777777" w:rsidR="00105A8F" w:rsidRPr="00105A8F" w:rsidRDefault="00105A8F" w:rsidP="00105A8F">
      <w:pPr>
        <w:rPr>
          <w:lang w:val="nl-BE"/>
        </w:rPr>
      </w:pPr>
      <w:r w:rsidRPr="00105A8F">
        <w:rPr>
          <w:lang w:val="nl-BE"/>
        </w:rPr>
        <w:t>1. Dit Verdrag treedt in werking dertig dagen na de neerlegging van de twintigste akte van bekrachtiging of toetreding.</w:t>
      </w:r>
    </w:p>
    <w:p w14:paraId="1206D98E" w14:textId="77777777" w:rsidR="00105A8F" w:rsidRPr="00105A8F" w:rsidRDefault="00105A8F" w:rsidP="00105A8F">
      <w:pPr>
        <w:rPr>
          <w:lang w:val="nl-BE"/>
        </w:rPr>
      </w:pPr>
      <w:r w:rsidRPr="00105A8F">
        <w:rPr>
          <w:lang w:val="nl-BE"/>
        </w:rPr>
        <w:t>2. Voor elke Staat of organisatie voor regionale integratie die het Verdrag na de neerlegging van de twintigste akte bekrachtigt, formeel bevestigt of ertoe toetreedt, treedt het Verdrag in werking dertig dagen na de neerlegging van zijn akte ter zake.</w:t>
      </w:r>
    </w:p>
    <w:p w14:paraId="215543EC" w14:textId="502FEC61" w:rsidR="00105A8F" w:rsidRPr="00105A8F" w:rsidRDefault="00105A8F" w:rsidP="00105A8F">
      <w:pPr>
        <w:pStyle w:val="Kop1"/>
        <w:rPr>
          <w:lang w:val="nl-BE"/>
        </w:rPr>
      </w:pPr>
      <w:bookmarkStart w:id="46" w:name="_Toc126499449"/>
      <w:r w:rsidRPr="00105A8F">
        <w:rPr>
          <w:lang w:val="nl-BE"/>
        </w:rPr>
        <w:t>Artikel 46</w:t>
      </w:r>
      <w:r>
        <w:rPr>
          <w:lang w:val="nl-BE"/>
        </w:rPr>
        <w:t xml:space="preserve"> - </w:t>
      </w:r>
      <w:r w:rsidRPr="00105A8F">
        <w:rPr>
          <w:lang w:val="nl-BE"/>
        </w:rPr>
        <w:t>Voorbehouden</w:t>
      </w:r>
      <w:bookmarkEnd w:id="46"/>
    </w:p>
    <w:p w14:paraId="5F1B795E" w14:textId="77777777" w:rsidR="00105A8F" w:rsidRPr="00105A8F" w:rsidRDefault="00105A8F" w:rsidP="00105A8F">
      <w:pPr>
        <w:rPr>
          <w:lang w:val="nl-BE"/>
        </w:rPr>
      </w:pPr>
      <w:r w:rsidRPr="00105A8F">
        <w:rPr>
          <w:lang w:val="nl-BE"/>
        </w:rPr>
        <w:t>1. Voorbehouden die onverenigbaar zijn met het onderwerp en het doel van dit Verdrag zijn niet toegestaan.</w:t>
      </w:r>
    </w:p>
    <w:p w14:paraId="3C0BF3AD" w14:textId="77777777" w:rsidR="00105A8F" w:rsidRPr="00105A8F" w:rsidRDefault="00105A8F" w:rsidP="00105A8F">
      <w:pPr>
        <w:rPr>
          <w:lang w:val="nl-BE"/>
        </w:rPr>
      </w:pPr>
      <w:r w:rsidRPr="00105A8F">
        <w:rPr>
          <w:lang w:val="nl-BE"/>
        </w:rPr>
        <w:t>2. Voorbehouden kunnen te allen tijde worden ingetrokken.</w:t>
      </w:r>
    </w:p>
    <w:p w14:paraId="7AE63316" w14:textId="3DBC9F88" w:rsidR="00105A8F" w:rsidRPr="00105A8F" w:rsidRDefault="00105A8F" w:rsidP="00105A8F">
      <w:pPr>
        <w:pStyle w:val="Kop1"/>
        <w:rPr>
          <w:lang w:val="nl-BE"/>
        </w:rPr>
      </w:pPr>
      <w:bookmarkStart w:id="47" w:name="_Toc126499450"/>
      <w:r w:rsidRPr="00105A8F">
        <w:rPr>
          <w:lang w:val="nl-BE"/>
        </w:rPr>
        <w:t>Artikel 47</w:t>
      </w:r>
      <w:r>
        <w:rPr>
          <w:lang w:val="nl-BE"/>
        </w:rPr>
        <w:t xml:space="preserve"> - </w:t>
      </w:r>
      <w:r w:rsidRPr="00105A8F">
        <w:rPr>
          <w:lang w:val="nl-BE"/>
        </w:rPr>
        <w:t>Wijzigingen</w:t>
      </w:r>
      <w:bookmarkEnd w:id="47"/>
    </w:p>
    <w:p w14:paraId="6C42C448" w14:textId="77777777" w:rsidR="00105A8F" w:rsidRPr="00105A8F" w:rsidRDefault="00105A8F" w:rsidP="00105A8F">
      <w:pPr>
        <w:rPr>
          <w:lang w:val="nl-BE"/>
        </w:rPr>
      </w:pPr>
      <w:r w:rsidRPr="00105A8F">
        <w:rPr>
          <w:lang w:val="nl-BE"/>
        </w:rPr>
        <w:t>1. Elke Staat die Partij is kan een wijziging van dit Verdrag voorstellen en indienen bij de Secretaris-Generaal van de Verenigde Naties. De Secretaris-Generaal deelt voorgestelde wijzigingen mede aan de Staten die Partij zijn met het verzoek hem te berichten of zij een conferentie van de Staten die Partij zijn verlangen, teneinde de voorstellen te bestuderen en daarover te beslissen. Indien, binnen vier maanden na de datum van deze mededeling, ten minste een derde van de Staten die Partij zijn een dergelijke conferentie verlangt, roept de Secretaris-Generaal de vergadering onder auspiciën van de Verenigde Naties bijeen. Wijzigingen die worden aangenomen door een meerderheid van twee derde van de aanwezige Staten die Partij zijn en hun stem uitbrengen, worden door de Secretaris-Generaal voorgelegd aan de algemene Vergadering en vervolgens ter aanvaarding aan alle Staten die Partij zijn.</w:t>
      </w:r>
    </w:p>
    <w:p w14:paraId="5870F092" w14:textId="77777777" w:rsidR="00105A8F" w:rsidRPr="00105A8F" w:rsidRDefault="00105A8F" w:rsidP="00105A8F">
      <w:pPr>
        <w:rPr>
          <w:lang w:val="nl-BE"/>
        </w:rPr>
      </w:pPr>
      <w:r w:rsidRPr="00105A8F">
        <w:rPr>
          <w:lang w:val="nl-BE"/>
        </w:rPr>
        <w:t>2. Een overeenkomstig het eerste lid van dit artikel aangenomen en goedgekeurde wijziging, treedt in werking dertig dagen nadat het aantal neergelegde akten van aanvaarding twee derde bedraagt van het aantal Staten die Partij waren op de datum waarop de wijziging aangenomen werd. De wijziging treedt vervolgens voor elke Staat die Partij is in werking dertig dagen na de datum waarop deze zijn instrument van aanvaarding heeft neergelegd. Een wijziging is uitsluitend bindend voor de Staten die Partij zijn die haar aanvaard hebben.</w:t>
      </w:r>
    </w:p>
    <w:p w14:paraId="7FC9F8F6" w14:textId="77777777" w:rsidR="00105A8F" w:rsidRPr="00105A8F" w:rsidRDefault="00105A8F" w:rsidP="00105A8F">
      <w:pPr>
        <w:rPr>
          <w:lang w:val="nl-BE"/>
        </w:rPr>
      </w:pPr>
      <w:r w:rsidRPr="00105A8F">
        <w:rPr>
          <w:lang w:val="nl-BE"/>
        </w:rPr>
        <w:t>3. Indien daartoe bij consensus besloten is door de Conferentie van de Staten die Partij zijn, treedt een wijziging die is aangenomen en goedgekeurd in overeenstemming met het eerste lid van dit artikel en uitsluitend betrekking heeft op de artikelen 34, 38, 39 of 40 voor alle Staten die Partij zijn in werking, dertig dagen nadat het aantal neergelegde akten van aanvaarding twee derde bedraagt van het aantal Staten die Partij waren op de datum waarop de wijziging werd aangenomen.</w:t>
      </w:r>
    </w:p>
    <w:p w14:paraId="5C5AD821" w14:textId="2ECE331A" w:rsidR="00105A8F" w:rsidRPr="00105A8F" w:rsidRDefault="00105A8F" w:rsidP="00105A8F">
      <w:pPr>
        <w:pStyle w:val="Kop1"/>
        <w:rPr>
          <w:lang w:val="nl-BE"/>
        </w:rPr>
      </w:pPr>
      <w:bookmarkStart w:id="48" w:name="_Toc126499451"/>
      <w:r w:rsidRPr="00105A8F">
        <w:rPr>
          <w:lang w:val="nl-BE"/>
        </w:rPr>
        <w:t>Artikel 48</w:t>
      </w:r>
      <w:r>
        <w:rPr>
          <w:lang w:val="nl-BE"/>
        </w:rPr>
        <w:t xml:space="preserve"> - </w:t>
      </w:r>
      <w:r w:rsidRPr="00105A8F">
        <w:rPr>
          <w:lang w:val="nl-BE"/>
        </w:rPr>
        <w:t>Opzegging</w:t>
      </w:r>
      <w:bookmarkEnd w:id="48"/>
    </w:p>
    <w:p w14:paraId="24223FDC" w14:textId="77777777" w:rsidR="00105A8F" w:rsidRPr="00105A8F" w:rsidRDefault="00105A8F" w:rsidP="00105A8F">
      <w:pPr>
        <w:rPr>
          <w:lang w:val="nl-BE"/>
        </w:rPr>
      </w:pPr>
      <w:r w:rsidRPr="00105A8F">
        <w:rPr>
          <w:lang w:val="nl-BE"/>
        </w:rPr>
        <w:t>Een Staat die Partij is kan dit Verdrag opzeggen door middel van een schriftelijke kennisgeving aan de Secretaris-Generaal van de Verenigde Naties. De opzegging wordt van kracht een jaar na de datum van ontvangst van de kennisgeving door de Secretaris-Generaal.</w:t>
      </w:r>
    </w:p>
    <w:p w14:paraId="6ED9DE6B" w14:textId="5B07A7EE" w:rsidR="00105A8F" w:rsidRPr="00105A8F" w:rsidRDefault="00105A8F" w:rsidP="00105A8F">
      <w:pPr>
        <w:pStyle w:val="Kop1"/>
        <w:rPr>
          <w:lang w:val="nl-BE"/>
        </w:rPr>
      </w:pPr>
      <w:bookmarkStart w:id="49" w:name="_Toc126499452"/>
      <w:r w:rsidRPr="00105A8F">
        <w:rPr>
          <w:lang w:val="nl-BE"/>
        </w:rPr>
        <w:t>Artikel 49</w:t>
      </w:r>
      <w:r>
        <w:rPr>
          <w:lang w:val="nl-BE"/>
        </w:rPr>
        <w:t xml:space="preserve"> - </w:t>
      </w:r>
      <w:r w:rsidRPr="00105A8F">
        <w:rPr>
          <w:lang w:val="nl-BE"/>
        </w:rPr>
        <w:t>Toegankelijk formaat</w:t>
      </w:r>
      <w:bookmarkEnd w:id="49"/>
    </w:p>
    <w:p w14:paraId="3736906E" w14:textId="77777777" w:rsidR="00105A8F" w:rsidRPr="00105A8F" w:rsidRDefault="00105A8F" w:rsidP="00105A8F">
      <w:pPr>
        <w:rPr>
          <w:lang w:val="nl-BE"/>
        </w:rPr>
      </w:pPr>
      <w:r w:rsidRPr="00105A8F">
        <w:rPr>
          <w:lang w:val="nl-BE"/>
        </w:rPr>
        <w:t>De tekst van dit Verdrag wordt beschikbaar gesteld in toegankelijk formaat.</w:t>
      </w:r>
    </w:p>
    <w:p w14:paraId="5EB89C40" w14:textId="74F9CC10" w:rsidR="00105A8F" w:rsidRPr="00105A8F" w:rsidRDefault="00105A8F" w:rsidP="00105A8F">
      <w:pPr>
        <w:pStyle w:val="Kop1"/>
        <w:rPr>
          <w:lang w:val="nl-BE"/>
        </w:rPr>
      </w:pPr>
      <w:bookmarkStart w:id="50" w:name="_Toc126499453"/>
      <w:r w:rsidRPr="00105A8F">
        <w:rPr>
          <w:lang w:val="nl-BE"/>
        </w:rPr>
        <w:lastRenderedPageBreak/>
        <w:t>Artikel 50</w:t>
      </w:r>
      <w:r>
        <w:rPr>
          <w:lang w:val="nl-BE"/>
        </w:rPr>
        <w:t xml:space="preserve"> - </w:t>
      </w:r>
      <w:r w:rsidRPr="00105A8F">
        <w:rPr>
          <w:lang w:val="nl-BE"/>
        </w:rPr>
        <w:t>Authentieke teksten</w:t>
      </w:r>
      <w:bookmarkEnd w:id="50"/>
    </w:p>
    <w:p w14:paraId="6B4F2FD2" w14:textId="77777777" w:rsidR="00105A8F" w:rsidRPr="00105A8F" w:rsidRDefault="00105A8F" w:rsidP="00105A8F">
      <w:pPr>
        <w:rPr>
          <w:lang w:val="nl-BE"/>
        </w:rPr>
      </w:pPr>
      <w:r w:rsidRPr="00105A8F">
        <w:rPr>
          <w:lang w:val="nl-BE"/>
        </w:rPr>
        <w:t>De Arabische, de Chinese, de Engelse, de Franse, de Russische en de Spaanse tekst van dit Verdrag zijn gelijkelijk authentiek.</w:t>
      </w:r>
    </w:p>
    <w:p w14:paraId="57EA6CB2" w14:textId="77777777" w:rsidR="00105A8F" w:rsidRPr="00105A8F" w:rsidRDefault="00105A8F" w:rsidP="00105A8F">
      <w:pPr>
        <w:rPr>
          <w:lang w:val="nl-BE"/>
        </w:rPr>
      </w:pPr>
      <w:r w:rsidRPr="00105A8F">
        <w:rPr>
          <w:lang w:val="nl-BE"/>
        </w:rPr>
        <w:t>Ten blijke waarvan de ondergetekende gevolmachtigden, daartoe naar behoren gemachtigd door hun onderscheiden Regeringen, dit Verdrag hebben ondertekend.</w:t>
      </w:r>
    </w:p>
    <w:p w14:paraId="5E687F29" w14:textId="5758C799" w:rsidR="00F66547" w:rsidRPr="00E944ED" w:rsidRDefault="00105A8F" w:rsidP="00105A8F">
      <w:pPr>
        <w:rPr>
          <w:lang w:val="nl-BE"/>
        </w:rPr>
      </w:pPr>
      <w:r w:rsidRPr="00105A8F">
        <w:rPr>
          <w:lang w:val="nl-BE"/>
        </w:rPr>
        <w:t>Aangenomen te New York op 13 december 2006.</w:t>
      </w:r>
    </w:p>
    <w:sectPr w:rsidR="00F66547" w:rsidRPr="00E944E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FD0F" w14:textId="77777777" w:rsidR="002735BF" w:rsidRDefault="002735BF" w:rsidP="00F66547">
      <w:pPr>
        <w:spacing w:after="0" w:line="240" w:lineRule="auto"/>
      </w:pPr>
      <w:r>
        <w:separator/>
      </w:r>
    </w:p>
  </w:endnote>
  <w:endnote w:type="continuationSeparator" w:id="0">
    <w:p w14:paraId="16007E2D" w14:textId="77777777" w:rsidR="002735BF" w:rsidRDefault="002735BF" w:rsidP="00F6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550521"/>
      <w:docPartObj>
        <w:docPartGallery w:val="Page Numbers (Bottom of Page)"/>
        <w:docPartUnique/>
      </w:docPartObj>
    </w:sdtPr>
    <w:sdtContent>
      <w:p w14:paraId="570AF868" w14:textId="40B534DB" w:rsidR="00F66547" w:rsidRDefault="00F66547">
        <w:pPr>
          <w:pStyle w:val="Voettekst"/>
          <w:jc w:val="center"/>
        </w:pPr>
        <w:r>
          <w:fldChar w:fldCharType="begin"/>
        </w:r>
        <w:r>
          <w:instrText>PAGE   \* MERGEFORMAT</w:instrText>
        </w:r>
        <w:r>
          <w:fldChar w:fldCharType="separate"/>
        </w:r>
        <w:r>
          <w:rPr>
            <w:lang w:val="nl-NL"/>
          </w:rPr>
          <w:t>2</w:t>
        </w:r>
        <w:r>
          <w:fldChar w:fldCharType="end"/>
        </w:r>
      </w:p>
    </w:sdtContent>
  </w:sdt>
  <w:p w14:paraId="3A4CF2F4" w14:textId="77777777" w:rsidR="00F66547" w:rsidRDefault="00F665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B1D8" w14:textId="77777777" w:rsidR="002735BF" w:rsidRDefault="002735BF" w:rsidP="00F66547">
      <w:pPr>
        <w:spacing w:after="0" w:line="240" w:lineRule="auto"/>
      </w:pPr>
      <w:r>
        <w:separator/>
      </w:r>
    </w:p>
  </w:footnote>
  <w:footnote w:type="continuationSeparator" w:id="0">
    <w:p w14:paraId="104742E3" w14:textId="77777777" w:rsidR="002735BF" w:rsidRDefault="002735BF" w:rsidP="00F665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47"/>
    <w:rsid w:val="00105A8F"/>
    <w:rsid w:val="002735BF"/>
    <w:rsid w:val="002B1307"/>
    <w:rsid w:val="006178C8"/>
    <w:rsid w:val="006A2E5B"/>
    <w:rsid w:val="00834234"/>
    <w:rsid w:val="008561B1"/>
    <w:rsid w:val="00A118C7"/>
    <w:rsid w:val="00B81AD8"/>
    <w:rsid w:val="00CB5ECA"/>
    <w:rsid w:val="00E8296B"/>
    <w:rsid w:val="00E944ED"/>
    <w:rsid w:val="00F15FDC"/>
    <w:rsid w:val="00F6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9CB5"/>
  <w15:chartTrackingRefBased/>
  <w15:docId w15:val="{0C0BF34B-3443-47D6-88A7-692067EE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44ED"/>
  </w:style>
  <w:style w:type="paragraph" w:styleId="Kop1">
    <w:name w:val="heading 1"/>
    <w:basedOn w:val="Standaard"/>
    <w:next w:val="Standaard"/>
    <w:link w:val="Kop1Char"/>
    <w:uiPriority w:val="9"/>
    <w:qFormat/>
    <w:rsid w:val="00F665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665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66547"/>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66547"/>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F66547"/>
    <w:pPr>
      <w:outlineLvl w:val="9"/>
    </w:pPr>
  </w:style>
  <w:style w:type="paragraph" w:styleId="Koptekst">
    <w:name w:val="header"/>
    <w:basedOn w:val="Standaard"/>
    <w:link w:val="KoptekstChar"/>
    <w:uiPriority w:val="99"/>
    <w:unhideWhenUsed/>
    <w:rsid w:val="00F6654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66547"/>
  </w:style>
  <w:style w:type="paragraph" w:styleId="Voettekst">
    <w:name w:val="footer"/>
    <w:basedOn w:val="Standaard"/>
    <w:link w:val="VoettekstChar"/>
    <w:uiPriority w:val="99"/>
    <w:unhideWhenUsed/>
    <w:rsid w:val="00F6654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66547"/>
  </w:style>
  <w:style w:type="paragraph" w:styleId="Inhopg1">
    <w:name w:val="toc 1"/>
    <w:basedOn w:val="Standaard"/>
    <w:next w:val="Standaard"/>
    <w:autoRedefine/>
    <w:uiPriority w:val="39"/>
    <w:unhideWhenUsed/>
    <w:rsid w:val="00F66547"/>
    <w:pPr>
      <w:spacing w:after="100"/>
    </w:pPr>
  </w:style>
  <w:style w:type="character" w:styleId="Hyperlink">
    <w:name w:val="Hyperlink"/>
    <w:basedOn w:val="Standaardalinea-lettertype"/>
    <w:uiPriority w:val="99"/>
    <w:unhideWhenUsed/>
    <w:rsid w:val="00F66547"/>
    <w:rPr>
      <w:color w:val="0563C1" w:themeColor="hyperlink"/>
      <w:u w:val="single"/>
    </w:rPr>
  </w:style>
  <w:style w:type="character" w:styleId="Onopgelostemelding">
    <w:name w:val="Unresolved Mention"/>
    <w:basedOn w:val="Standaardalinea-lettertype"/>
    <w:uiPriority w:val="99"/>
    <w:semiHidden/>
    <w:unhideWhenUsed/>
    <w:rsid w:val="00F6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justice.just.fgov.be/eli/wet/2009/05/13/200901508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46480-E349-43B6-9068-DF725E03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11984</Words>
  <Characters>68311</Characters>
  <Application>Microsoft Office Word</Application>
  <DocSecurity>0</DocSecurity>
  <Lines>569</Lines>
  <Paragraphs>160</Paragraphs>
  <ScaleCrop>false</ScaleCrop>
  <Company/>
  <LinksUpToDate>false</LinksUpToDate>
  <CharactersWithSpaces>80135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Lommelen Joachim</dc:creator>
  <cp:keywords/>
  <dc:description/>
  <cp:lastModifiedBy>Lommelen Joachim</cp:lastModifiedBy>
  <cp:revision>5</cp:revision>
  <dcterms:created xsi:type="dcterms:W3CDTF">2023-02-05T13:13:00Z</dcterms:created>
  <dcterms:modified xsi:type="dcterms:W3CDTF">2023-02-05T13:23:00Z</dcterms:modified>
</cp:coreProperties>
</file>